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6C5BA" w14:textId="4CA93545" w:rsidR="00D96A6B" w:rsidRPr="00C765DD" w:rsidRDefault="00D96A6B" w:rsidP="00D96A6B">
      <w:pPr>
        <w:pStyle w:val="Heading1"/>
        <w:numPr>
          <w:ilvl w:val="0"/>
          <w:numId w:val="0"/>
        </w:numPr>
        <w:spacing w:after="0"/>
        <w:ind w:left="720" w:hanging="720"/>
        <w:jc w:val="both"/>
        <w:rPr>
          <w:rFonts w:asciiTheme="minorHAnsi" w:hAnsiTheme="minorHAnsi" w:cstheme="minorHAnsi"/>
          <w:b/>
          <w:sz w:val="28"/>
        </w:rPr>
      </w:pPr>
      <w:r w:rsidRPr="00C765DD">
        <w:rPr>
          <w:rFonts w:asciiTheme="minorHAnsi" w:hAnsiTheme="minorHAnsi" w:cstheme="minorHAnsi"/>
          <w:b/>
          <w:sz w:val="28"/>
        </w:rPr>
        <w:t xml:space="preserve">Members Exchange </w:t>
      </w:r>
      <w:r w:rsidR="00511B0F" w:rsidRPr="00C765DD">
        <w:rPr>
          <w:rFonts w:asciiTheme="minorHAnsi" w:hAnsiTheme="minorHAnsi" w:cstheme="minorHAnsi"/>
          <w:b/>
          <w:sz w:val="28"/>
        </w:rPr>
        <w:t xml:space="preserve">Federal </w:t>
      </w:r>
      <w:r w:rsidRPr="00C765DD">
        <w:rPr>
          <w:rFonts w:asciiTheme="minorHAnsi" w:hAnsiTheme="minorHAnsi" w:cstheme="minorHAnsi"/>
          <w:b/>
          <w:sz w:val="28"/>
        </w:rPr>
        <w:t>Credit Union</w:t>
      </w:r>
    </w:p>
    <w:p w14:paraId="72AC544C" w14:textId="77777777" w:rsidR="00D96A6B" w:rsidRPr="00C765DD" w:rsidRDefault="00D96A6B" w:rsidP="00D96A6B">
      <w:pPr>
        <w:jc w:val="both"/>
        <w:rPr>
          <w:rFonts w:asciiTheme="minorHAnsi" w:hAnsiTheme="minorHAnsi" w:cstheme="minorHAnsi"/>
          <w:b/>
          <w:sz w:val="28"/>
        </w:rPr>
      </w:pPr>
      <w:r w:rsidRPr="00C765DD">
        <w:rPr>
          <w:rFonts w:asciiTheme="minorHAnsi" w:hAnsiTheme="minorHAnsi" w:cstheme="minorHAnsi"/>
          <w:b/>
          <w:sz w:val="28"/>
        </w:rPr>
        <w:t>Policies and Procedures</w:t>
      </w:r>
    </w:p>
    <w:p w14:paraId="582ADEBF" w14:textId="77777777" w:rsidR="00D96A6B" w:rsidRPr="00C765DD" w:rsidRDefault="00D96A6B" w:rsidP="00D96A6B">
      <w:pPr>
        <w:jc w:val="both"/>
        <w:rPr>
          <w:rFonts w:asciiTheme="minorHAnsi" w:hAnsiTheme="minorHAnsi" w:cstheme="minorHAnsi"/>
        </w:rPr>
      </w:pPr>
    </w:p>
    <w:p w14:paraId="7FB01807" w14:textId="77777777" w:rsidR="00D96A6B" w:rsidRPr="00C765DD" w:rsidRDefault="00D96A6B" w:rsidP="00D96A6B">
      <w:pPr>
        <w:jc w:val="both"/>
        <w:rPr>
          <w:rFonts w:asciiTheme="minorHAnsi" w:hAnsiTheme="minorHAnsi" w:cstheme="minorHAnsi"/>
          <w:sz w:val="22"/>
        </w:rPr>
      </w:pPr>
      <w:r w:rsidRPr="00C765DD">
        <w:rPr>
          <w:rFonts w:asciiTheme="minorHAnsi" w:hAnsiTheme="minorHAnsi" w:cstheme="minorHAnsi"/>
          <w:b/>
          <w:sz w:val="22"/>
        </w:rPr>
        <w:t>Policy:</w:t>
      </w:r>
      <w:r w:rsidRPr="00C765DD">
        <w:rPr>
          <w:rFonts w:asciiTheme="minorHAnsi" w:hAnsiTheme="minorHAnsi" w:cstheme="minorHAnsi"/>
          <w:b/>
          <w:sz w:val="22"/>
        </w:rPr>
        <w:tab/>
      </w:r>
      <w:r w:rsidRPr="00C765DD">
        <w:rPr>
          <w:rFonts w:asciiTheme="minorHAnsi" w:hAnsiTheme="minorHAnsi" w:cstheme="minorHAnsi"/>
          <w:sz w:val="22"/>
        </w:rPr>
        <w:tab/>
        <w:t>Biometric Information Policy</w:t>
      </w:r>
    </w:p>
    <w:p w14:paraId="2196D229" w14:textId="77777777" w:rsidR="00D96A6B" w:rsidRPr="00C765DD" w:rsidRDefault="00D96A6B" w:rsidP="00D96A6B">
      <w:pPr>
        <w:jc w:val="both"/>
        <w:rPr>
          <w:rFonts w:asciiTheme="minorHAnsi" w:hAnsiTheme="minorHAnsi" w:cstheme="minorHAnsi"/>
          <w:sz w:val="22"/>
        </w:rPr>
      </w:pPr>
    </w:p>
    <w:p w14:paraId="32092E0F" w14:textId="77777777" w:rsidR="00D96A6B" w:rsidRPr="00C765DD" w:rsidRDefault="00D96A6B" w:rsidP="00D96A6B">
      <w:pPr>
        <w:jc w:val="both"/>
        <w:rPr>
          <w:rFonts w:asciiTheme="minorHAnsi" w:hAnsiTheme="minorHAnsi" w:cstheme="minorHAnsi"/>
          <w:sz w:val="22"/>
        </w:rPr>
      </w:pPr>
      <w:r w:rsidRPr="00C765DD">
        <w:rPr>
          <w:rFonts w:asciiTheme="minorHAnsi" w:hAnsiTheme="minorHAnsi" w:cstheme="minorHAnsi"/>
          <w:b/>
          <w:sz w:val="22"/>
        </w:rPr>
        <w:t>Applies to:</w:t>
      </w:r>
      <w:r w:rsidRPr="00C765DD">
        <w:rPr>
          <w:rFonts w:asciiTheme="minorHAnsi" w:hAnsiTheme="minorHAnsi" w:cstheme="minorHAnsi"/>
          <w:sz w:val="22"/>
        </w:rPr>
        <w:tab/>
        <w:t>All Departments</w:t>
      </w:r>
    </w:p>
    <w:p w14:paraId="2538D403" w14:textId="77777777" w:rsidR="00D96A6B" w:rsidRPr="00C765DD" w:rsidRDefault="00D96A6B" w:rsidP="00D96A6B">
      <w:pPr>
        <w:jc w:val="both"/>
        <w:rPr>
          <w:rFonts w:asciiTheme="minorHAnsi" w:hAnsiTheme="minorHAnsi" w:cstheme="minorHAnsi"/>
          <w:sz w:val="22"/>
        </w:rPr>
      </w:pPr>
    </w:p>
    <w:p w14:paraId="102A3369" w14:textId="77777777" w:rsidR="00D96A6B" w:rsidRPr="00C765DD" w:rsidRDefault="00D96A6B" w:rsidP="00D96A6B">
      <w:pPr>
        <w:widowControl w:val="0"/>
        <w:rPr>
          <w:rFonts w:asciiTheme="minorHAnsi" w:hAnsiTheme="minorHAnsi" w:cstheme="minorHAnsi"/>
          <w:sz w:val="22"/>
        </w:rPr>
      </w:pPr>
      <w:r w:rsidRPr="00C765DD">
        <w:rPr>
          <w:rFonts w:asciiTheme="minorHAnsi" w:hAnsiTheme="minorHAnsi" w:cstheme="minorHAnsi"/>
          <w:b/>
          <w:sz w:val="22"/>
        </w:rPr>
        <w:t>Approved:</w:t>
      </w:r>
      <w:r w:rsidRPr="00C765DD">
        <w:rPr>
          <w:rFonts w:asciiTheme="minorHAnsi" w:hAnsiTheme="minorHAnsi" w:cstheme="minorHAnsi"/>
          <w:sz w:val="22"/>
        </w:rPr>
        <w:tab/>
        <w:t>May 24, 2018</w:t>
      </w:r>
    </w:p>
    <w:p w14:paraId="3E02FF16" w14:textId="77777777" w:rsidR="00D96A6B" w:rsidRPr="00C765DD" w:rsidRDefault="00D96A6B" w:rsidP="00D96A6B">
      <w:pPr>
        <w:widowControl w:val="0"/>
        <w:rPr>
          <w:rFonts w:asciiTheme="minorHAnsi" w:hAnsiTheme="minorHAnsi" w:cstheme="minorHAnsi"/>
          <w:sz w:val="22"/>
        </w:rPr>
      </w:pPr>
    </w:p>
    <w:p w14:paraId="1400D4D3" w14:textId="77777777" w:rsidR="00D96A6B" w:rsidRPr="00C765DD" w:rsidRDefault="00D96A6B" w:rsidP="00D96A6B">
      <w:pPr>
        <w:rPr>
          <w:rFonts w:asciiTheme="minorHAnsi" w:hAnsiTheme="minorHAnsi" w:cstheme="minorHAnsi"/>
          <w:sz w:val="22"/>
          <w:szCs w:val="22"/>
        </w:rPr>
      </w:pPr>
    </w:p>
    <w:p w14:paraId="7EF1505B" w14:textId="77777777" w:rsidR="008858AA" w:rsidRPr="00C765DD" w:rsidRDefault="008858AA" w:rsidP="008858AA">
      <w:pPr>
        <w:rPr>
          <w:rFonts w:asciiTheme="minorHAnsi" w:hAnsiTheme="minorHAnsi" w:cstheme="minorHAnsi"/>
          <w:sz w:val="22"/>
          <w:szCs w:val="22"/>
        </w:rPr>
      </w:pPr>
      <w:r w:rsidRPr="00C765DD">
        <w:rPr>
          <w:rFonts w:asciiTheme="minorHAnsi" w:hAnsiTheme="minorHAnsi" w:cstheme="minorHAnsi"/>
          <w:sz w:val="22"/>
          <w:szCs w:val="22"/>
        </w:rPr>
        <w:t>POLICY</w:t>
      </w:r>
    </w:p>
    <w:p w14:paraId="0AA4AB9F" w14:textId="77777777" w:rsidR="008858AA" w:rsidRPr="00C765DD" w:rsidRDefault="008858AA" w:rsidP="008858AA">
      <w:pPr>
        <w:rPr>
          <w:rFonts w:asciiTheme="minorHAnsi" w:hAnsiTheme="minorHAnsi" w:cstheme="minorHAnsi"/>
          <w:sz w:val="22"/>
          <w:szCs w:val="22"/>
        </w:rPr>
      </w:pPr>
      <w:r w:rsidRPr="00C765DD">
        <w:rPr>
          <w:rFonts w:asciiTheme="minorHAnsi" w:hAnsiTheme="minorHAnsi" w:cstheme="minorHAnsi"/>
          <w:sz w:val="22"/>
          <w:szCs w:val="22"/>
        </w:rPr>
        <w:t>This policy outlines the purpose for which biometric information is used and explains the procedures for the collecting, storing, disclosing, and destruction of that information. This policy is intended to promote compliance with state and federal laws and enhance the security of private and confidential information maintained by the Credit Union.</w:t>
      </w:r>
    </w:p>
    <w:p w14:paraId="6A58B047" w14:textId="77777777" w:rsidR="008858AA" w:rsidRPr="00C765DD" w:rsidRDefault="008858AA" w:rsidP="008858AA">
      <w:pPr>
        <w:rPr>
          <w:rFonts w:asciiTheme="minorHAnsi" w:hAnsiTheme="minorHAnsi" w:cstheme="minorHAnsi"/>
          <w:sz w:val="22"/>
          <w:szCs w:val="22"/>
        </w:rPr>
      </w:pPr>
    </w:p>
    <w:p w14:paraId="676F7280" w14:textId="77777777" w:rsidR="008858AA" w:rsidRPr="00C765DD" w:rsidRDefault="008858AA" w:rsidP="008858AA">
      <w:pPr>
        <w:rPr>
          <w:rFonts w:asciiTheme="minorHAnsi" w:hAnsiTheme="minorHAnsi" w:cstheme="minorHAnsi"/>
          <w:sz w:val="22"/>
          <w:szCs w:val="22"/>
        </w:rPr>
      </w:pPr>
      <w:r w:rsidRPr="00C765DD">
        <w:rPr>
          <w:rFonts w:asciiTheme="minorHAnsi" w:hAnsiTheme="minorHAnsi" w:cstheme="minorHAnsi"/>
          <w:sz w:val="22"/>
          <w:szCs w:val="22"/>
        </w:rPr>
        <w:t>SCOPE</w:t>
      </w:r>
    </w:p>
    <w:p w14:paraId="3988891E" w14:textId="77777777" w:rsidR="008858AA" w:rsidRPr="00C765DD" w:rsidRDefault="008858AA" w:rsidP="008858AA">
      <w:pPr>
        <w:jc w:val="both"/>
        <w:rPr>
          <w:rFonts w:asciiTheme="minorHAnsi" w:hAnsiTheme="minorHAnsi" w:cstheme="minorHAnsi"/>
          <w:sz w:val="22"/>
          <w:szCs w:val="22"/>
        </w:rPr>
      </w:pPr>
      <w:r w:rsidRPr="00C765DD">
        <w:rPr>
          <w:rFonts w:asciiTheme="minorHAnsi" w:hAnsiTheme="minorHAnsi" w:cstheme="minorHAnsi"/>
          <w:sz w:val="22"/>
          <w:szCs w:val="22"/>
        </w:rPr>
        <w:t>This policy applies to all Credit Union employees for permissible access and entry into the Credit Union facility.</w:t>
      </w:r>
    </w:p>
    <w:p w14:paraId="46011DF6" w14:textId="77777777" w:rsidR="008858AA" w:rsidRPr="00C765DD" w:rsidRDefault="008858AA" w:rsidP="008858AA">
      <w:pPr>
        <w:rPr>
          <w:rFonts w:asciiTheme="minorHAnsi" w:hAnsiTheme="minorHAnsi" w:cstheme="minorHAnsi"/>
          <w:sz w:val="22"/>
          <w:szCs w:val="22"/>
        </w:rPr>
      </w:pPr>
    </w:p>
    <w:p w14:paraId="33E74CF2" w14:textId="77777777" w:rsidR="008858AA" w:rsidRPr="00C765DD" w:rsidRDefault="008858AA" w:rsidP="008858AA">
      <w:pPr>
        <w:rPr>
          <w:rFonts w:asciiTheme="minorHAnsi" w:hAnsiTheme="minorHAnsi" w:cstheme="minorHAnsi"/>
          <w:sz w:val="22"/>
          <w:szCs w:val="22"/>
        </w:rPr>
      </w:pPr>
      <w:r w:rsidRPr="00C765DD">
        <w:rPr>
          <w:rFonts w:asciiTheme="minorHAnsi" w:hAnsiTheme="minorHAnsi" w:cstheme="minorHAnsi"/>
          <w:sz w:val="22"/>
          <w:szCs w:val="22"/>
        </w:rPr>
        <w:t>PROCEDURES</w:t>
      </w:r>
    </w:p>
    <w:p w14:paraId="4B7FACF1" w14:textId="77777777" w:rsidR="008858AA" w:rsidRPr="00C765DD" w:rsidRDefault="008858AA" w:rsidP="00D96A6B">
      <w:pPr>
        <w:ind w:left="720" w:hanging="720"/>
        <w:jc w:val="both"/>
        <w:rPr>
          <w:rFonts w:asciiTheme="minorHAnsi" w:hAnsiTheme="minorHAnsi" w:cstheme="minorHAnsi"/>
          <w:sz w:val="22"/>
          <w:szCs w:val="22"/>
        </w:rPr>
      </w:pPr>
      <w:r w:rsidRPr="00C765DD">
        <w:rPr>
          <w:rFonts w:asciiTheme="minorHAnsi" w:hAnsiTheme="minorHAnsi" w:cstheme="minorHAnsi"/>
          <w:sz w:val="22"/>
          <w:szCs w:val="22"/>
        </w:rPr>
        <w:t>1.</w:t>
      </w:r>
      <w:r w:rsidRPr="00C765DD">
        <w:rPr>
          <w:rFonts w:asciiTheme="minorHAnsi" w:hAnsiTheme="minorHAnsi" w:cstheme="minorHAnsi"/>
          <w:sz w:val="22"/>
          <w:szCs w:val="22"/>
        </w:rPr>
        <w:tab/>
        <w:t>Definition – “Biometric information” is any information used to identify an individual based on biometric identifiers, including the results of a retina or iris scan, fingerprint, voiceprint, or scan of hand or face geometry. Biometric information does not include writing samples, signatures, photographs, human biological samples, demographic data, tattoo descriptions, or physical descriptions such as height, weight, hair color, or eye color.</w:t>
      </w:r>
    </w:p>
    <w:p w14:paraId="7C1A68E6" w14:textId="77777777" w:rsidR="008858AA" w:rsidRPr="00C765DD" w:rsidRDefault="008858AA" w:rsidP="008858AA">
      <w:pPr>
        <w:rPr>
          <w:rFonts w:asciiTheme="minorHAnsi" w:hAnsiTheme="minorHAnsi" w:cstheme="minorHAnsi"/>
          <w:sz w:val="22"/>
          <w:szCs w:val="22"/>
        </w:rPr>
      </w:pPr>
    </w:p>
    <w:p w14:paraId="1C37271C" w14:textId="77777777" w:rsidR="008858AA" w:rsidRPr="00C765DD" w:rsidRDefault="008858AA" w:rsidP="00D96A6B">
      <w:pPr>
        <w:ind w:left="720" w:hanging="720"/>
        <w:jc w:val="both"/>
        <w:rPr>
          <w:rFonts w:asciiTheme="minorHAnsi" w:hAnsiTheme="minorHAnsi" w:cstheme="minorHAnsi"/>
          <w:sz w:val="22"/>
          <w:szCs w:val="22"/>
        </w:rPr>
      </w:pPr>
      <w:r w:rsidRPr="00C765DD">
        <w:rPr>
          <w:rFonts w:asciiTheme="minorHAnsi" w:hAnsiTheme="minorHAnsi" w:cstheme="minorHAnsi"/>
          <w:sz w:val="22"/>
          <w:szCs w:val="22"/>
        </w:rPr>
        <w:t>2.</w:t>
      </w:r>
      <w:r w:rsidRPr="00C765DD">
        <w:rPr>
          <w:rFonts w:asciiTheme="minorHAnsi" w:hAnsiTheme="minorHAnsi" w:cstheme="minorHAnsi"/>
          <w:sz w:val="22"/>
          <w:szCs w:val="22"/>
        </w:rPr>
        <w:tab/>
        <w:t xml:space="preserve">Purpose – The Credit Union scans fingerprints from employees for </w:t>
      </w:r>
      <w:proofErr w:type="gramStart"/>
      <w:r w:rsidRPr="00C765DD">
        <w:rPr>
          <w:rFonts w:asciiTheme="minorHAnsi" w:hAnsiTheme="minorHAnsi" w:cstheme="minorHAnsi"/>
          <w:sz w:val="22"/>
          <w:szCs w:val="22"/>
        </w:rPr>
        <w:t>purposes</w:t>
      </w:r>
      <w:proofErr w:type="gramEnd"/>
      <w:r w:rsidRPr="00C765DD">
        <w:rPr>
          <w:rFonts w:asciiTheme="minorHAnsi" w:hAnsiTheme="minorHAnsi" w:cstheme="minorHAnsi"/>
          <w:sz w:val="22"/>
          <w:szCs w:val="22"/>
        </w:rPr>
        <w:t xml:space="preserve"> of enhancing the security of access to private and confidential information maintained</w:t>
      </w:r>
      <w:r w:rsidR="00AF6ACF" w:rsidRPr="00C765DD">
        <w:rPr>
          <w:rFonts w:asciiTheme="minorHAnsi" w:hAnsiTheme="minorHAnsi" w:cstheme="minorHAnsi"/>
          <w:sz w:val="22"/>
          <w:szCs w:val="22"/>
        </w:rPr>
        <w:t xml:space="preserve"> within the Credit Union as well as for the security of Credit Union employees and members.  </w:t>
      </w:r>
      <w:r w:rsidR="002005DA" w:rsidRPr="00C765DD">
        <w:rPr>
          <w:rFonts w:asciiTheme="minorHAnsi" w:hAnsiTheme="minorHAnsi" w:cstheme="minorHAnsi"/>
          <w:sz w:val="22"/>
          <w:szCs w:val="22"/>
        </w:rPr>
        <w:t xml:space="preserve">This system is deemed more efficient to Credit Union operations and more reliable than swipe cards of key fobs since there is no risk of loss or theft.  </w:t>
      </w:r>
      <w:r w:rsidR="00AF6ACF" w:rsidRPr="00C765DD">
        <w:rPr>
          <w:rFonts w:asciiTheme="minorHAnsi" w:hAnsiTheme="minorHAnsi" w:cstheme="minorHAnsi"/>
          <w:sz w:val="22"/>
          <w:szCs w:val="22"/>
        </w:rPr>
        <w:t>Fingerprint scans will not be used for purposes of background checks.</w:t>
      </w:r>
    </w:p>
    <w:p w14:paraId="0AE411DA" w14:textId="77777777" w:rsidR="008858AA" w:rsidRPr="00C765DD" w:rsidRDefault="008858AA" w:rsidP="008858AA">
      <w:pPr>
        <w:rPr>
          <w:rFonts w:asciiTheme="minorHAnsi" w:hAnsiTheme="minorHAnsi" w:cstheme="minorHAnsi"/>
          <w:sz w:val="22"/>
          <w:szCs w:val="22"/>
        </w:rPr>
      </w:pPr>
    </w:p>
    <w:p w14:paraId="6A8D7FE8" w14:textId="77777777" w:rsidR="008858AA" w:rsidRPr="00C765DD" w:rsidRDefault="008858AA" w:rsidP="00D96A6B">
      <w:pPr>
        <w:ind w:left="720" w:hanging="720"/>
        <w:jc w:val="both"/>
        <w:rPr>
          <w:rFonts w:asciiTheme="minorHAnsi" w:hAnsiTheme="minorHAnsi" w:cstheme="minorHAnsi"/>
          <w:sz w:val="22"/>
          <w:szCs w:val="22"/>
        </w:rPr>
      </w:pPr>
      <w:r w:rsidRPr="00C765DD">
        <w:rPr>
          <w:rFonts w:asciiTheme="minorHAnsi" w:hAnsiTheme="minorHAnsi" w:cstheme="minorHAnsi"/>
          <w:sz w:val="22"/>
          <w:szCs w:val="22"/>
        </w:rPr>
        <w:t>3.</w:t>
      </w:r>
      <w:r w:rsidRPr="00C765DD">
        <w:rPr>
          <w:rFonts w:asciiTheme="minorHAnsi" w:hAnsiTheme="minorHAnsi" w:cstheme="minorHAnsi"/>
          <w:sz w:val="22"/>
          <w:szCs w:val="22"/>
        </w:rPr>
        <w:tab/>
        <w:t>Length of Storage – The finger</w:t>
      </w:r>
      <w:r w:rsidR="00AF6ACF" w:rsidRPr="00C765DD">
        <w:rPr>
          <w:rFonts w:asciiTheme="minorHAnsi" w:hAnsiTheme="minorHAnsi" w:cstheme="minorHAnsi"/>
          <w:sz w:val="22"/>
          <w:szCs w:val="22"/>
        </w:rPr>
        <w:t>print</w:t>
      </w:r>
      <w:r w:rsidRPr="00C765DD">
        <w:rPr>
          <w:rFonts w:asciiTheme="minorHAnsi" w:hAnsiTheme="minorHAnsi" w:cstheme="minorHAnsi"/>
          <w:sz w:val="22"/>
          <w:szCs w:val="22"/>
        </w:rPr>
        <w:t xml:space="preserve"> scans are converted to a mathematical algorithm. The mathematical information is retained for the length of the employee’s employment with the </w:t>
      </w:r>
      <w:r w:rsidR="00AF6ACF" w:rsidRPr="00C765DD">
        <w:rPr>
          <w:rFonts w:asciiTheme="minorHAnsi" w:hAnsiTheme="minorHAnsi" w:cstheme="minorHAnsi"/>
          <w:sz w:val="22"/>
          <w:szCs w:val="22"/>
        </w:rPr>
        <w:t xml:space="preserve">Credit Union </w:t>
      </w:r>
      <w:r w:rsidRPr="00C765DD">
        <w:rPr>
          <w:rFonts w:asciiTheme="minorHAnsi" w:hAnsiTheme="minorHAnsi" w:cstheme="minorHAnsi"/>
          <w:sz w:val="22"/>
          <w:szCs w:val="22"/>
        </w:rPr>
        <w:t>and no longer.</w:t>
      </w:r>
    </w:p>
    <w:p w14:paraId="5170CB76" w14:textId="77777777" w:rsidR="008858AA" w:rsidRPr="00C765DD" w:rsidRDefault="008858AA" w:rsidP="008858AA">
      <w:pPr>
        <w:rPr>
          <w:rFonts w:asciiTheme="minorHAnsi" w:hAnsiTheme="minorHAnsi" w:cstheme="minorHAnsi"/>
          <w:sz w:val="22"/>
          <w:szCs w:val="22"/>
        </w:rPr>
      </w:pPr>
    </w:p>
    <w:p w14:paraId="6F3A4216" w14:textId="77777777" w:rsidR="008858AA" w:rsidRPr="00C765DD" w:rsidRDefault="008858AA" w:rsidP="00D96A6B">
      <w:pPr>
        <w:ind w:left="720" w:hanging="720"/>
        <w:jc w:val="both"/>
        <w:rPr>
          <w:rFonts w:asciiTheme="minorHAnsi" w:hAnsiTheme="minorHAnsi" w:cstheme="minorHAnsi"/>
          <w:sz w:val="22"/>
          <w:szCs w:val="22"/>
        </w:rPr>
      </w:pPr>
      <w:r w:rsidRPr="00C765DD">
        <w:rPr>
          <w:rFonts w:asciiTheme="minorHAnsi" w:hAnsiTheme="minorHAnsi" w:cstheme="minorHAnsi"/>
          <w:sz w:val="22"/>
          <w:szCs w:val="22"/>
        </w:rPr>
        <w:t>4.</w:t>
      </w:r>
      <w:r w:rsidRPr="00C765DD">
        <w:rPr>
          <w:rFonts w:asciiTheme="minorHAnsi" w:hAnsiTheme="minorHAnsi" w:cstheme="minorHAnsi"/>
          <w:sz w:val="22"/>
          <w:szCs w:val="22"/>
        </w:rPr>
        <w:tab/>
        <w:t xml:space="preserve">Destruction – Biometric information, including fingerprints, is permanently destroyed no later than thirty days after the termination of the employee’s employment, unless a longer retention period is required by subpoena, warrant, court order, or state or federal law. </w:t>
      </w:r>
    </w:p>
    <w:p w14:paraId="29062620" w14:textId="77777777" w:rsidR="008858AA" w:rsidRPr="00C765DD" w:rsidRDefault="008858AA" w:rsidP="008858AA">
      <w:pPr>
        <w:rPr>
          <w:rFonts w:asciiTheme="minorHAnsi" w:hAnsiTheme="minorHAnsi" w:cstheme="minorHAnsi"/>
          <w:sz w:val="22"/>
          <w:szCs w:val="22"/>
        </w:rPr>
      </w:pPr>
    </w:p>
    <w:p w14:paraId="6BF17543" w14:textId="69A47A56" w:rsidR="008858AA" w:rsidRPr="00C765DD" w:rsidRDefault="008858AA" w:rsidP="00D96A6B">
      <w:pPr>
        <w:ind w:left="720" w:hanging="720"/>
        <w:jc w:val="both"/>
        <w:rPr>
          <w:rFonts w:asciiTheme="minorHAnsi" w:hAnsiTheme="minorHAnsi" w:cstheme="minorHAnsi"/>
          <w:sz w:val="22"/>
          <w:szCs w:val="22"/>
        </w:rPr>
      </w:pPr>
      <w:r w:rsidRPr="00C765DD">
        <w:rPr>
          <w:rFonts w:asciiTheme="minorHAnsi" w:hAnsiTheme="minorHAnsi" w:cstheme="minorHAnsi"/>
          <w:sz w:val="22"/>
          <w:szCs w:val="22"/>
        </w:rPr>
        <w:t>5.</w:t>
      </w:r>
      <w:r w:rsidRPr="00C765DD">
        <w:rPr>
          <w:rFonts w:asciiTheme="minorHAnsi" w:hAnsiTheme="minorHAnsi" w:cstheme="minorHAnsi"/>
          <w:sz w:val="22"/>
          <w:szCs w:val="22"/>
        </w:rPr>
        <w:tab/>
        <w:t>Consent -</w:t>
      </w:r>
      <w:r w:rsidR="00AF6ACF" w:rsidRPr="00C765DD">
        <w:rPr>
          <w:rFonts w:asciiTheme="minorHAnsi" w:hAnsiTheme="minorHAnsi" w:cstheme="minorHAnsi"/>
          <w:sz w:val="22"/>
          <w:szCs w:val="22"/>
        </w:rPr>
        <w:t xml:space="preserve"> Before obtaining fingerprints </w:t>
      </w:r>
      <w:r w:rsidRPr="00C765DD">
        <w:rPr>
          <w:rFonts w:asciiTheme="minorHAnsi" w:hAnsiTheme="minorHAnsi" w:cstheme="minorHAnsi"/>
          <w:sz w:val="22"/>
          <w:szCs w:val="22"/>
        </w:rPr>
        <w:t xml:space="preserve">from an employee, the </w:t>
      </w:r>
      <w:r w:rsidR="00AF6ACF" w:rsidRPr="00C765DD">
        <w:rPr>
          <w:rFonts w:asciiTheme="minorHAnsi" w:hAnsiTheme="minorHAnsi" w:cstheme="minorHAnsi"/>
          <w:sz w:val="22"/>
          <w:szCs w:val="22"/>
        </w:rPr>
        <w:t xml:space="preserve">Credit Union </w:t>
      </w:r>
      <w:r w:rsidRPr="00C765DD">
        <w:rPr>
          <w:rFonts w:asciiTheme="minorHAnsi" w:hAnsiTheme="minorHAnsi" w:cstheme="minorHAnsi"/>
          <w:sz w:val="22"/>
          <w:szCs w:val="22"/>
        </w:rPr>
        <w:t xml:space="preserve">informs employees of the </w:t>
      </w:r>
      <w:r w:rsidR="00AF6ACF" w:rsidRPr="00C765DD">
        <w:rPr>
          <w:rFonts w:asciiTheme="minorHAnsi" w:hAnsiTheme="minorHAnsi" w:cstheme="minorHAnsi"/>
          <w:sz w:val="22"/>
          <w:szCs w:val="22"/>
        </w:rPr>
        <w:t xml:space="preserve">necessity of the </w:t>
      </w:r>
      <w:r w:rsidRPr="00C765DD">
        <w:rPr>
          <w:rFonts w:asciiTheme="minorHAnsi" w:hAnsiTheme="minorHAnsi" w:cstheme="minorHAnsi"/>
          <w:sz w:val="22"/>
          <w:szCs w:val="22"/>
        </w:rPr>
        <w:t xml:space="preserve">taking of the </w:t>
      </w:r>
      <w:r w:rsidR="00AF6ACF" w:rsidRPr="00C765DD">
        <w:rPr>
          <w:rFonts w:asciiTheme="minorHAnsi" w:hAnsiTheme="minorHAnsi" w:cstheme="minorHAnsi"/>
          <w:sz w:val="22"/>
          <w:szCs w:val="22"/>
        </w:rPr>
        <w:t>fingerprint</w:t>
      </w:r>
      <w:r w:rsidRPr="00C765DD">
        <w:rPr>
          <w:rFonts w:asciiTheme="minorHAnsi" w:hAnsiTheme="minorHAnsi" w:cstheme="minorHAnsi"/>
          <w:sz w:val="22"/>
          <w:szCs w:val="22"/>
        </w:rPr>
        <w:t xml:space="preserve">, the purpose it will serve, and the length of time the biometric information will be stored and used. Employees must sign the “Biometric Consent Form” before any fingerprints or other biometric information is collected. </w:t>
      </w:r>
      <w:r w:rsidR="00AF6ACF" w:rsidRPr="00C765DD">
        <w:rPr>
          <w:rFonts w:asciiTheme="minorHAnsi" w:hAnsiTheme="minorHAnsi" w:cstheme="minorHAnsi"/>
          <w:sz w:val="22"/>
          <w:szCs w:val="22"/>
        </w:rPr>
        <w:t xml:space="preserve">  As </w:t>
      </w:r>
      <w:r w:rsidR="00C765DD">
        <w:rPr>
          <w:rFonts w:asciiTheme="minorHAnsi" w:hAnsiTheme="minorHAnsi" w:cstheme="minorHAnsi"/>
          <w:sz w:val="22"/>
          <w:szCs w:val="22"/>
        </w:rPr>
        <w:t>access security</w:t>
      </w:r>
      <w:r w:rsidR="00AF6ACF" w:rsidRPr="00C765DD">
        <w:rPr>
          <w:rFonts w:asciiTheme="minorHAnsi" w:hAnsiTheme="minorHAnsi" w:cstheme="minorHAnsi"/>
          <w:sz w:val="22"/>
          <w:szCs w:val="22"/>
        </w:rPr>
        <w:t xml:space="preserve"> is critical to Credit Union operations, this is a condition of employment or continued employment.</w:t>
      </w:r>
      <w:r w:rsidR="002005DA" w:rsidRPr="00C765DD">
        <w:rPr>
          <w:rFonts w:asciiTheme="minorHAnsi" w:hAnsiTheme="minorHAnsi" w:cstheme="minorHAnsi"/>
          <w:sz w:val="22"/>
          <w:szCs w:val="22"/>
        </w:rPr>
        <w:t xml:space="preserve">  Therefore, failure to consent may result in an adverse employment action.</w:t>
      </w:r>
    </w:p>
    <w:p w14:paraId="4366605A" w14:textId="083A7234" w:rsidR="00D96A6B" w:rsidRPr="00C765DD" w:rsidRDefault="00511B0F" w:rsidP="00D96A6B">
      <w:pPr>
        <w:rPr>
          <w:rFonts w:asciiTheme="minorHAnsi" w:hAnsiTheme="minorHAnsi" w:cstheme="minorHAnsi"/>
          <w:sz w:val="22"/>
          <w:szCs w:val="22"/>
        </w:rPr>
      </w:pPr>
      <w:r w:rsidRPr="00C765DD">
        <w:rPr>
          <w:rFonts w:asciiTheme="minorHAnsi" w:hAnsiTheme="minorHAnsi" w:cstheme="minorHAnsi"/>
          <w:sz w:val="22"/>
          <w:szCs w:val="22"/>
        </w:rPr>
        <w:lastRenderedPageBreak/>
        <w:t>P</w:t>
      </w:r>
      <w:r w:rsidR="00D96A6B" w:rsidRPr="00C765DD">
        <w:rPr>
          <w:rFonts w:asciiTheme="minorHAnsi" w:hAnsiTheme="minorHAnsi" w:cstheme="minorHAnsi"/>
          <w:sz w:val="22"/>
          <w:szCs w:val="22"/>
        </w:rPr>
        <w:t>ROCEDURES (cont.)</w:t>
      </w:r>
    </w:p>
    <w:p w14:paraId="498B3A5B" w14:textId="77777777" w:rsidR="008858AA" w:rsidRPr="00C765DD" w:rsidRDefault="008858AA" w:rsidP="00D96A6B">
      <w:pPr>
        <w:ind w:left="720" w:hanging="720"/>
        <w:rPr>
          <w:rFonts w:asciiTheme="minorHAnsi" w:hAnsiTheme="minorHAnsi" w:cstheme="minorHAnsi"/>
          <w:sz w:val="22"/>
          <w:szCs w:val="22"/>
        </w:rPr>
      </w:pPr>
      <w:r w:rsidRPr="00C765DD">
        <w:rPr>
          <w:rFonts w:asciiTheme="minorHAnsi" w:hAnsiTheme="minorHAnsi" w:cstheme="minorHAnsi"/>
          <w:sz w:val="22"/>
          <w:szCs w:val="22"/>
        </w:rPr>
        <w:t>6.</w:t>
      </w:r>
      <w:r w:rsidRPr="00C765DD">
        <w:rPr>
          <w:rFonts w:asciiTheme="minorHAnsi" w:hAnsiTheme="minorHAnsi" w:cstheme="minorHAnsi"/>
          <w:sz w:val="22"/>
          <w:szCs w:val="22"/>
        </w:rPr>
        <w:tab/>
        <w:t xml:space="preserve">Disclosure – In accordance with applicable state and federal law, the </w:t>
      </w:r>
      <w:r w:rsidR="002005DA" w:rsidRPr="00C765DD">
        <w:rPr>
          <w:rFonts w:asciiTheme="minorHAnsi" w:hAnsiTheme="minorHAnsi" w:cstheme="minorHAnsi"/>
          <w:sz w:val="22"/>
          <w:szCs w:val="22"/>
        </w:rPr>
        <w:t xml:space="preserve">Credit Union </w:t>
      </w:r>
      <w:r w:rsidRPr="00C765DD">
        <w:rPr>
          <w:rFonts w:asciiTheme="minorHAnsi" w:hAnsiTheme="minorHAnsi" w:cstheme="minorHAnsi"/>
          <w:sz w:val="22"/>
          <w:szCs w:val="22"/>
        </w:rPr>
        <w:t xml:space="preserve">does not sell, lease, trade, or otherwise profit from an employee’s biometric information. In addition, the </w:t>
      </w:r>
      <w:r w:rsidR="002005DA" w:rsidRPr="00C765DD">
        <w:rPr>
          <w:rFonts w:asciiTheme="minorHAnsi" w:hAnsiTheme="minorHAnsi" w:cstheme="minorHAnsi"/>
          <w:sz w:val="22"/>
          <w:szCs w:val="22"/>
        </w:rPr>
        <w:t xml:space="preserve">Credit Union </w:t>
      </w:r>
      <w:r w:rsidRPr="00C765DD">
        <w:rPr>
          <w:rFonts w:asciiTheme="minorHAnsi" w:hAnsiTheme="minorHAnsi" w:cstheme="minorHAnsi"/>
          <w:sz w:val="22"/>
          <w:szCs w:val="22"/>
        </w:rPr>
        <w:t>does not disclose any employee’s biometric information unless:</w:t>
      </w:r>
    </w:p>
    <w:p w14:paraId="7D4A90D8" w14:textId="77777777" w:rsidR="008858AA" w:rsidRPr="00C765DD" w:rsidRDefault="008858AA" w:rsidP="008858AA">
      <w:pPr>
        <w:rPr>
          <w:rFonts w:asciiTheme="minorHAnsi" w:hAnsiTheme="minorHAnsi" w:cstheme="minorHAnsi"/>
          <w:sz w:val="22"/>
          <w:szCs w:val="22"/>
        </w:rPr>
      </w:pPr>
    </w:p>
    <w:p w14:paraId="30A39BDE" w14:textId="77777777" w:rsidR="008858AA" w:rsidRPr="00C765DD" w:rsidRDefault="008858AA" w:rsidP="00D96A6B">
      <w:pPr>
        <w:ind w:left="720"/>
        <w:rPr>
          <w:rFonts w:asciiTheme="minorHAnsi" w:hAnsiTheme="minorHAnsi" w:cstheme="minorHAnsi"/>
          <w:sz w:val="22"/>
          <w:szCs w:val="22"/>
        </w:rPr>
      </w:pPr>
      <w:r w:rsidRPr="00C765DD">
        <w:rPr>
          <w:rFonts w:asciiTheme="minorHAnsi" w:hAnsiTheme="minorHAnsi" w:cstheme="minorHAnsi"/>
          <w:sz w:val="22"/>
          <w:szCs w:val="22"/>
        </w:rPr>
        <w:t>A.</w:t>
      </w:r>
      <w:r w:rsidRPr="00C765DD">
        <w:rPr>
          <w:rFonts w:asciiTheme="minorHAnsi" w:hAnsiTheme="minorHAnsi" w:cstheme="minorHAnsi"/>
          <w:sz w:val="22"/>
          <w:szCs w:val="22"/>
        </w:rPr>
        <w:tab/>
        <w:t xml:space="preserve">The employee consents to such a </w:t>
      </w:r>
      <w:proofErr w:type="gramStart"/>
      <w:r w:rsidRPr="00C765DD">
        <w:rPr>
          <w:rFonts w:asciiTheme="minorHAnsi" w:hAnsiTheme="minorHAnsi" w:cstheme="minorHAnsi"/>
          <w:sz w:val="22"/>
          <w:szCs w:val="22"/>
        </w:rPr>
        <w:t>disclosure;</w:t>
      </w:r>
      <w:proofErr w:type="gramEnd"/>
    </w:p>
    <w:p w14:paraId="0F9F4E9F" w14:textId="77777777" w:rsidR="008858AA" w:rsidRPr="00C765DD" w:rsidRDefault="008858AA" w:rsidP="00D96A6B">
      <w:pPr>
        <w:ind w:left="720"/>
        <w:rPr>
          <w:rFonts w:asciiTheme="minorHAnsi" w:hAnsiTheme="minorHAnsi" w:cstheme="minorHAnsi"/>
          <w:sz w:val="22"/>
          <w:szCs w:val="22"/>
        </w:rPr>
      </w:pPr>
    </w:p>
    <w:p w14:paraId="6D97DB5D" w14:textId="77777777" w:rsidR="008858AA" w:rsidRPr="00C765DD" w:rsidRDefault="008858AA" w:rsidP="00D96A6B">
      <w:pPr>
        <w:ind w:left="1440" w:hanging="720"/>
        <w:rPr>
          <w:rFonts w:asciiTheme="minorHAnsi" w:hAnsiTheme="minorHAnsi" w:cstheme="minorHAnsi"/>
          <w:sz w:val="22"/>
          <w:szCs w:val="22"/>
        </w:rPr>
      </w:pPr>
      <w:r w:rsidRPr="00C765DD">
        <w:rPr>
          <w:rFonts w:asciiTheme="minorHAnsi" w:hAnsiTheme="minorHAnsi" w:cstheme="minorHAnsi"/>
          <w:sz w:val="22"/>
          <w:szCs w:val="22"/>
        </w:rPr>
        <w:t>B.</w:t>
      </w:r>
      <w:r w:rsidRPr="00C765DD">
        <w:rPr>
          <w:rFonts w:asciiTheme="minorHAnsi" w:hAnsiTheme="minorHAnsi" w:cstheme="minorHAnsi"/>
          <w:sz w:val="22"/>
          <w:szCs w:val="22"/>
        </w:rPr>
        <w:tab/>
        <w:t xml:space="preserve">The disclosure completes a financial transaction requested or authorized by the </w:t>
      </w:r>
      <w:proofErr w:type="gramStart"/>
      <w:r w:rsidRPr="00C765DD">
        <w:rPr>
          <w:rFonts w:asciiTheme="minorHAnsi" w:hAnsiTheme="minorHAnsi" w:cstheme="minorHAnsi"/>
          <w:sz w:val="22"/>
          <w:szCs w:val="22"/>
        </w:rPr>
        <w:t>employee;</w:t>
      </w:r>
      <w:proofErr w:type="gramEnd"/>
    </w:p>
    <w:p w14:paraId="75C76210" w14:textId="77777777" w:rsidR="008858AA" w:rsidRPr="00C765DD" w:rsidRDefault="008858AA" w:rsidP="00D96A6B">
      <w:pPr>
        <w:ind w:left="720"/>
        <w:rPr>
          <w:rFonts w:asciiTheme="minorHAnsi" w:hAnsiTheme="minorHAnsi" w:cstheme="minorHAnsi"/>
          <w:sz w:val="22"/>
          <w:szCs w:val="22"/>
        </w:rPr>
      </w:pPr>
    </w:p>
    <w:p w14:paraId="7D09F393" w14:textId="77777777" w:rsidR="008858AA" w:rsidRPr="00C765DD" w:rsidRDefault="008858AA" w:rsidP="00D96A6B">
      <w:pPr>
        <w:ind w:left="720"/>
        <w:rPr>
          <w:rFonts w:asciiTheme="minorHAnsi" w:hAnsiTheme="minorHAnsi" w:cstheme="minorHAnsi"/>
          <w:sz w:val="22"/>
          <w:szCs w:val="22"/>
        </w:rPr>
      </w:pPr>
      <w:r w:rsidRPr="00C765DD">
        <w:rPr>
          <w:rFonts w:asciiTheme="minorHAnsi" w:hAnsiTheme="minorHAnsi" w:cstheme="minorHAnsi"/>
          <w:sz w:val="22"/>
          <w:szCs w:val="22"/>
        </w:rPr>
        <w:t>C.</w:t>
      </w:r>
      <w:r w:rsidRPr="00C765DD">
        <w:rPr>
          <w:rFonts w:asciiTheme="minorHAnsi" w:hAnsiTheme="minorHAnsi" w:cstheme="minorHAnsi"/>
          <w:sz w:val="22"/>
          <w:szCs w:val="22"/>
        </w:rPr>
        <w:tab/>
        <w:t>The disclosure is required by state or federal law, or municipal ordinance; or</w:t>
      </w:r>
    </w:p>
    <w:p w14:paraId="01D240AC" w14:textId="77777777" w:rsidR="008858AA" w:rsidRPr="00C765DD" w:rsidRDefault="008858AA" w:rsidP="00D96A6B">
      <w:pPr>
        <w:ind w:left="720"/>
        <w:rPr>
          <w:rFonts w:asciiTheme="minorHAnsi" w:hAnsiTheme="minorHAnsi" w:cstheme="minorHAnsi"/>
          <w:sz w:val="22"/>
          <w:szCs w:val="22"/>
        </w:rPr>
      </w:pPr>
    </w:p>
    <w:p w14:paraId="7A07BA1B" w14:textId="77777777" w:rsidR="008858AA" w:rsidRPr="00C765DD" w:rsidRDefault="008858AA" w:rsidP="00D96A6B">
      <w:pPr>
        <w:ind w:left="720"/>
        <w:rPr>
          <w:rFonts w:asciiTheme="minorHAnsi" w:hAnsiTheme="minorHAnsi" w:cstheme="minorHAnsi"/>
          <w:sz w:val="22"/>
          <w:szCs w:val="22"/>
        </w:rPr>
      </w:pPr>
      <w:r w:rsidRPr="00C765DD">
        <w:rPr>
          <w:rFonts w:asciiTheme="minorHAnsi" w:hAnsiTheme="minorHAnsi" w:cstheme="minorHAnsi"/>
          <w:sz w:val="22"/>
          <w:szCs w:val="22"/>
        </w:rPr>
        <w:t>D.</w:t>
      </w:r>
      <w:r w:rsidRPr="00C765DD">
        <w:rPr>
          <w:rFonts w:asciiTheme="minorHAnsi" w:hAnsiTheme="minorHAnsi" w:cstheme="minorHAnsi"/>
          <w:sz w:val="22"/>
          <w:szCs w:val="22"/>
        </w:rPr>
        <w:tab/>
        <w:t>The disclosure is required pursuant to a valid warrant or subpoena.</w:t>
      </w:r>
    </w:p>
    <w:p w14:paraId="157BA3C9" w14:textId="77777777" w:rsidR="008858AA" w:rsidRPr="00C765DD" w:rsidRDefault="008858AA" w:rsidP="008858AA">
      <w:pPr>
        <w:rPr>
          <w:rFonts w:asciiTheme="minorHAnsi" w:hAnsiTheme="minorHAnsi" w:cstheme="minorHAnsi"/>
          <w:sz w:val="22"/>
          <w:szCs w:val="22"/>
        </w:rPr>
      </w:pPr>
    </w:p>
    <w:p w14:paraId="434717E2" w14:textId="77777777" w:rsidR="008858AA" w:rsidRPr="00C765DD" w:rsidRDefault="008858AA" w:rsidP="00D96A6B">
      <w:pPr>
        <w:ind w:left="720" w:hanging="720"/>
        <w:jc w:val="both"/>
        <w:rPr>
          <w:rFonts w:asciiTheme="minorHAnsi" w:hAnsiTheme="minorHAnsi" w:cstheme="minorHAnsi"/>
          <w:sz w:val="22"/>
          <w:szCs w:val="22"/>
        </w:rPr>
      </w:pPr>
      <w:r w:rsidRPr="00C765DD">
        <w:rPr>
          <w:rFonts w:asciiTheme="minorHAnsi" w:hAnsiTheme="minorHAnsi" w:cstheme="minorHAnsi"/>
          <w:sz w:val="22"/>
          <w:szCs w:val="22"/>
        </w:rPr>
        <w:t>7.</w:t>
      </w:r>
      <w:r w:rsidRPr="00C765DD">
        <w:rPr>
          <w:rFonts w:asciiTheme="minorHAnsi" w:hAnsiTheme="minorHAnsi" w:cstheme="minorHAnsi"/>
          <w:sz w:val="22"/>
          <w:szCs w:val="22"/>
        </w:rPr>
        <w:tab/>
        <w:t xml:space="preserve">Storage – The </w:t>
      </w:r>
      <w:r w:rsidR="002005DA" w:rsidRPr="00C765DD">
        <w:rPr>
          <w:rFonts w:asciiTheme="minorHAnsi" w:hAnsiTheme="minorHAnsi" w:cstheme="minorHAnsi"/>
          <w:sz w:val="22"/>
          <w:szCs w:val="22"/>
        </w:rPr>
        <w:t xml:space="preserve">Credit Union </w:t>
      </w:r>
      <w:r w:rsidRPr="00C765DD">
        <w:rPr>
          <w:rFonts w:asciiTheme="minorHAnsi" w:hAnsiTheme="minorHAnsi" w:cstheme="minorHAnsi"/>
          <w:sz w:val="22"/>
          <w:szCs w:val="22"/>
        </w:rPr>
        <w:t>uses a reasonable standard of care in the storage, transmission, and disclosure of all biometric information, as it does in the storing of other confidential employee information.</w:t>
      </w:r>
    </w:p>
    <w:p w14:paraId="196C05FB" w14:textId="77777777" w:rsidR="00D96A6B" w:rsidRPr="00C765DD" w:rsidRDefault="00D96A6B" w:rsidP="00D96A6B">
      <w:pPr>
        <w:ind w:left="720" w:hanging="720"/>
        <w:jc w:val="both"/>
        <w:rPr>
          <w:rFonts w:asciiTheme="minorHAnsi" w:hAnsiTheme="minorHAnsi" w:cstheme="minorHAnsi"/>
          <w:sz w:val="22"/>
          <w:szCs w:val="22"/>
        </w:rPr>
      </w:pPr>
    </w:p>
    <w:p w14:paraId="56ABBD35" w14:textId="4AB0E5F3" w:rsidR="0044667F" w:rsidRPr="00C765DD" w:rsidRDefault="0044667F" w:rsidP="00D96A6B">
      <w:pPr>
        <w:ind w:left="720" w:hanging="720"/>
        <w:jc w:val="both"/>
        <w:rPr>
          <w:rFonts w:asciiTheme="minorHAnsi" w:hAnsiTheme="minorHAnsi" w:cstheme="minorHAnsi"/>
          <w:sz w:val="22"/>
          <w:szCs w:val="22"/>
        </w:rPr>
      </w:pPr>
    </w:p>
    <w:p w14:paraId="66684188" w14:textId="5B4B8D51" w:rsidR="0044667F" w:rsidRPr="00C765DD" w:rsidRDefault="0044667F" w:rsidP="0044667F">
      <w:pPr>
        <w:ind w:left="720" w:hanging="720"/>
        <w:jc w:val="center"/>
        <w:rPr>
          <w:rFonts w:asciiTheme="minorHAnsi" w:hAnsiTheme="minorHAnsi" w:cstheme="minorHAnsi"/>
          <w:b/>
          <w:bCs/>
          <w:sz w:val="22"/>
          <w:szCs w:val="22"/>
        </w:rPr>
      </w:pPr>
      <w:r w:rsidRPr="00C765DD">
        <w:rPr>
          <w:rFonts w:asciiTheme="minorHAnsi" w:hAnsiTheme="minorHAnsi" w:cstheme="minorHAnsi"/>
          <w:b/>
          <w:bCs/>
          <w:sz w:val="22"/>
          <w:szCs w:val="22"/>
        </w:rPr>
        <w:t>SIGN CONSENT FORM BELOW</w:t>
      </w:r>
    </w:p>
    <w:p w14:paraId="36B63405" w14:textId="77777777" w:rsidR="00120450" w:rsidRPr="00C765DD" w:rsidRDefault="00120450">
      <w:pPr>
        <w:rPr>
          <w:rFonts w:asciiTheme="minorHAnsi" w:hAnsiTheme="minorHAnsi" w:cstheme="minorHAnsi"/>
          <w:sz w:val="22"/>
          <w:szCs w:val="22"/>
        </w:rPr>
      </w:pPr>
    </w:p>
    <w:p w14:paraId="0FB70D1E" w14:textId="77777777" w:rsidR="008E2B2E" w:rsidRPr="00C765DD" w:rsidRDefault="008E2B2E">
      <w:pPr>
        <w:rPr>
          <w:rFonts w:asciiTheme="minorHAnsi" w:hAnsiTheme="minorHAnsi" w:cstheme="minorHAnsi"/>
          <w:sz w:val="22"/>
          <w:szCs w:val="22"/>
        </w:rPr>
      </w:pPr>
    </w:p>
    <w:p w14:paraId="2C0FF3F0" w14:textId="77777777" w:rsidR="008E2B2E" w:rsidRPr="00C765DD" w:rsidRDefault="008E2B2E">
      <w:pPr>
        <w:rPr>
          <w:rFonts w:asciiTheme="minorHAnsi" w:hAnsiTheme="minorHAnsi" w:cstheme="minorHAnsi"/>
          <w:sz w:val="22"/>
          <w:szCs w:val="22"/>
        </w:rPr>
      </w:pPr>
    </w:p>
    <w:p w14:paraId="62C8C3BC" w14:textId="77777777" w:rsidR="008E2B2E" w:rsidRPr="00C765DD" w:rsidRDefault="008E2B2E">
      <w:pPr>
        <w:rPr>
          <w:rFonts w:asciiTheme="minorHAnsi" w:hAnsiTheme="minorHAnsi" w:cstheme="minorHAnsi"/>
          <w:sz w:val="22"/>
          <w:szCs w:val="22"/>
        </w:rPr>
      </w:pPr>
    </w:p>
    <w:p w14:paraId="5915A41A" w14:textId="77777777" w:rsidR="008E2B2E" w:rsidRPr="00C765DD" w:rsidRDefault="008E2B2E">
      <w:pPr>
        <w:rPr>
          <w:rFonts w:asciiTheme="minorHAnsi" w:hAnsiTheme="minorHAnsi" w:cstheme="minorHAnsi"/>
          <w:sz w:val="22"/>
          <w:szCs w:val="22"/>
        </w:rPr>
      </w:pPr>
    </w:p>
    <w:p w14:paraId="38CBF8D3" w14:textId="77777777" w:rsidR="008E2B2E" w:rsidRPr="00C765DD" w:rsidRDefault="008E2B2E">
      <w:pPr>
        <w:rPr>
          <w:rFonts w:asciiTheme="minorHAnsi" w:hAnsiTheme="minorHAnsi" w:cstheme="minorHAnsi"/>
          <w:sz w:val="22"/>
          <w:szCs w:val="22"/>
        </w:rPr>
      </w:pPr>
    </w:p>
    <w:p w14:paraId="49410FDC" w14:textId="77777777" w:rsidR="008E2B2E" w:rsidRPr="00C765DD" w:rsidRDefault="008E2B2E">
      <w:pPr>
        <w:rPr>
          <w:rFonts w:asciiTheme="minorHAnsi" w:hAnsiTheme="minorHAnsi" w:cstheme="minorHAnsi"/>
          <w:sz w:val="22"/>
          <w:szCs w:val="22"/>
        </w:rPr>
      </w:pPr>
    </w:p>
    <w:p w14:paraId="06B76A99" w14:textId="77777777" w:rsidR="008E2B2E" w:rsidRPr="00C765DD" w:rsidRDefault="008E2B2E">
      <w:pPr>
        <w:rPr>
          <w:rFonts w:asciiTheme="minorHAnsi" w:hAnsiTheme="minorHAnsi" w:cstheme="minorHAnsi"/>
          <w:sz w:val="22"/>
          <w:szCs w:val="22"/>
        </w:rPr>
      </w:pPr>
    </w:p>
    <w:p w14:paraId="08BA2AA3" w14:textId="77777777" w:rsidR="008E2B2E" w:rsidRPr="00C765DD" w:rsidRDefault="008E2B2E">
      <w:pPr>
        <w:rPr>
          <w:rFonts w:asciiTheme="minorHAnsi" w:hAnsiTheme="minorHAnsi" w:cstheme="minorHAnsi"/>
          <w:sz w:val="22"/>
          <w:szCs w:val="22"/>
        </w:rPr>
      </w:pPr>
    </w:p>
    <w:p w14:paraId="1E6B1120" w14:textId="77777777" w:rsidR="008E2B2E" w:rsidRPr="00C765DD" w:rsidRDefault="008E2B2E">
      <w:pPr>
        <w:rPr>
          <w:rFonts w:asciiTheme="minorHAnsi" w:hAnsiTheme="minorHAnsi" w:cstheme="minorHAnsi"/>
          <w:sz w:val="22"/>
          <w:szCs w:val="22"/>
        </w:rPr>
      </w:pPr>
    </w:p>
    <w:p w14:paraId="29EE0490" w14:textId="77777777" w:rsidR="008E2B2E" w:rsidRPr="00C765DD" w:rsidRDefault="008E2B2E">
      <w:pPr>
        <w:rPr>
          <w:rFonts w:asciiTheme="minorHAnsi" w:hAnsiTheme="minorHAnsi" w:cstheme="minorHAnsi"/>
          <w:sz w:val="22"/>
          <w:szCs w:val="22"/>
        </w:rPr>
      </w:pPr>
    </w:p>
    <w:p w14:paraId="2FCFB11B" w14:textId="77777777" w:rsidR="008E2B2E" w:rsidRPr="00C765DD" w:rsidRDefault="008E2B2E">
      <w:pPr>
        <w:rPr>
          <w:rFonts w:asciiTheme="minorHAnsi" w:hAnsiTheme="minorHAnsi" w:cstheme="minorHAnsi"/>
          <w:sz w:val="22"/>
          <w:szCs w:val="22"/>
        </w:rPr>
      </w:pPr>
    </w:p>
    <w:p w14:paraId="5EA47764" w14:textId="77777777" w:rsidR="008E2B2E" w:rsidRPr="00C765DD" w:rsidRDefault="008E2B2E">
      <w:pPr>
        <w:rPr>
          <w:rFonts w:asciiTheme="minorHAnsi" w:hAnsiTheme="minorHAnsi" w:cstheme="minorHAnsi"/>
          <w:sz w:val="22"/>
          <w:szCs w:val="22"/>
        </w:rPr>
      </w:pPr>
    </w:p>
    <w:p w14:paraId="1E517DDC" w14:textId="77777777" w:rsidR="008E2B2E" w:rsidRPr="00C765DD" w:rsidRDefault="008E2B2E">
      <w:pPr>
        <w:rPr>
          <w:rFonts w:asciiTheme="minorHAnsi" w:hAnsiTheme="minorHAnsi" w:cstheme="minorHAnsi"/>
          <w:sz w:val="22"/>
          <w:szCs w:val="22"/>
        </w:rPr>
      </w:pPr>
    </w:p>
    <w:p w14:paraId="7CE35884" w14:textId="77777777" w:rsidR="008E2B2E" w:rsidRPr="00C765DD" w:rsidRDefault="008E2B2E">
      <w:pPr>
        <w:rPr>
          <w:rFonts w:asciiTheme="minorHAnsi" w:hAnsiTheme="minorHAnsi" w:cstheme="minorHAnsi"/>
          <w:sz w:val="22"/>
          <w:szCs w:val="22"/>
        </w:rPr>
      </w:pPr>
    </w:p>
    <w:p w14:paraId="612C5B66" w14:textId="77777777" w:rsidR="008E2B2E" w:rsidRPr="00C765DD" w:rsidRDefault="008E2B2E">
      <w:pPr>
        <w:rPr>
          <w:rFonts w:asciiTheme="minorHAnsi" w:hAnsiTheme="minorHAnsi" w:cstheme="minorHAnsi"/>
          <w:sz w:val="22"/>
          <w:szCs w:val="22"/>
        </w:rPr>
      </w:pPr>
    </w:p>
    <w:p w14:paraId="13CEB4D6" w14:textId="77777777" w:rsidR="008E2B2E" w:rsidRPr="00C765DD" w:rsidRDefault="008E2B2E">
      <w:pPr>
        <w:rPr>
          <w:rFonts w:asciiTheme="minorHAnsi" w:hAnsiTheme="minorHAnsi" w:cstheme="minorHAnsi"/>
          <w:sz w:val="22"/>
          <w:szCs w:val="22"/>
        </w:rPr>
      </w:pPr>
    </w:p>
    <w:p w14:paraId="16DF7753" w14:textId="77777777" w:rsidR="008E2B2E" w:rsidRPr="00C765DD" w:rsidRDefault="008E2B2E">
      <w:pPr>
        <w:rPr>
          <w:rFonts w:asciiTheme="minorHAnsi" w:hAnsiTheme="minorHAnsi" w:cstheme="minorHAnsi"/>
          <w:sz w:val="22"/>
          <w:szCs w:val="22"/>
        </w:rPr>
      </w:pPr>
    </w:p>
    <w:p w14:paraId="69C20166" w14:textId="77777777" w:rsidR="008E2B2E" w:rsidRPr="00C765DD" w:rsidRDefault="008E2B2E">
      <w:pPr>
        <w:rPr>
          <w:rFonts w:asciiTheme="minorHAnsi" w:hAnsiTheme="minorHAnsi" w:cstheme="minorHAnsi"/>
          <w:sz w:val="22"/>
          <w:szCs w:val="22"/>
        </w:rPr>
      </w:pPr>
    </w:p>
    <w:p w14:paraId="24FC006F" w14:textId="77777777" w:rsidR="008E2B2E" w:rsidRDefault="008E2B2E">
      <w:pPr>
        <w:rPr>
          <w:rFonts w:asciiTheme="minorHAnsi" w:hAnsiTheme="minorHAnsi" w:cstheme="minorHAnsi"/>
          <w:sz w:val="22"/>
          <w:szCs w:val="22"/>
        </w:rPr>
      </w:pPr>
    </w:p>
    <w:p w14:paraId="7991C2BF" w14:textId="77777777" w:rsidR="00B541FC" w:rsidRDefault="00B541FC">
      <w:pPr>
        <w:rPr>
          <w:rFonts w:asciiTheme="minorHAnsi" w:hAnsiTheme="minorHAnsi" w:cstheme="minorHAnsi"/>
          <w:sz w:val="22"/>
          <w:szCs w:val="22"/>
        </w:rPr>
      </w:pPr>
    </w:p>
    <w:p w14:paraId="7248A177" w14:textId="77777777" w:rsidR="00B541FC" w:rsidRDefault="00B541FC">
      <w:pPr>
        <w:rPr>
          <w:rFonts w:asciiTheme="minorHAnsi" w:hAnsiTheme="minorHAnsi" w:cstheme="minorHAnsi"/>
          <w:sz w:val="22"/>
          <w:szCs w:val="22"/>
        </w:rPr>
      </w:pPr>
    </w:p>
    <w:p w14:paraId="7FD57508" w14:textId="77777777" w:rsidR="00B541FC" w:rsidRPr="00C765DD" w:rsidRDefault="00B541FC">
      <w:pPr>
        <w:rPr>
          <w:rFonts w:asciiTheme="minorHAnsi" w:hAnsiTheme="minorHAnsi" w:cstheme="minorHAnsi"/>
          <w:sz w:val="22"/>
          <w:szCs w:val="22"/>
        </w:rPr>
      </w:pPr>
    </w:p>
    <w:p w14:paraId="680ACB96" w14:textId="77777777" w:rsidR="008E2B2E" w:rsidRPr="00C765DD" w:rsidRDefault="008E2B2E">
      <w:pPr>
        <w:rPr>
          <w:rFonts w:asciiTheme="minorHAnsi" w:hAnsiTheme="minorHAnsi" w:cstheme="minorHAnsi"/>
          <w:sz w:val="22"/>
          <w:szCs w:val="22"/>
        </w:rPr>
      </w:pPr>
    </w:p>
    <w:p w14:paraId="573D41D2" w14:textId="77777777" w:rsidR="008E2B2E" w:rsidRPr="00C765DD" w:rsidRDefault="008E2B2E">
      <w:pPr>
        <w:rPr>
          <w:rFonts w:asciiTheme="minorHAnsi" w:hAnsiTheme="minorHAnsi" w:cstheme="minorHAnsi"/>
          <w:sz w:val="22"/>
          <w:szCs w:val="22"/>
        </w:rPr>
      </w:pPr>
    </w:p>
    <w:p w14:paraId="458960D5" w14:textId="77777777" w:rsidR="008E2B2E" w:rsidRPr="00C765DD" w:rsidRDefault="008E2B2E">
      <w:pPr>
        <w:rPr>
          <w:rFonts w:asciiTheme="minorHAnsi" w:hAnsiTheme="minorHAnsi" w:cstheme="minorHAnsi"/>
          <w:sz w:val="22"/>
          <w:szCs w:val="22"/>
        </w:rPr>
      </w:pPr>
    </w:p>
    <w:p w14:paraId="42A11A8B" w14:textId="77777777" w:rsidR="008E2B2E" w:rsidRPr="00C765DD" w:rsidRDefault="008E2B2E">
      <w:pPr>
        <w:rPr>
          <w:rFonts w:asciiTheme="minorHAnsi" w:hAnsiTheme="minorHAnsi" w:cstheme="minorHAnsi"/>
          <w:sz w:val="22"/>
          <w:szCs w:val="22"/>
        </w:rPr>
      </w:pPr>
    </w:p>
    <w:p w14:paraId="1E0CE714" w14:textId="77777777" w:rsidR="008E2B2E" w:rsidRPr="00C765DD" w:rsidRDefault="008E2B2E">
      <w:pPr>
        <w:rPr>
          <w:rFonts w:asciiTheme="minorHAnsi" w:hAnsiTheme="minorHAnsi" w:cstheme="minorHAnsi"/>
          <w:sz w:val="22"/>
          <w:szCs w:val="22"/>
        </w:rPr>
      </w:pPr>
    </w:p>
    <w:p w14:paraId="6AB94F0C" w14:textId="7CA2BC26" w:rsidR="008E2B2E" w:rsidRPr="00C765DD" w:rsidRDefault="008E2B2E" w:rsidP="008E2B2E">
      <w:pPr>
        <w:rPr>
          <w:rFonts w:asciiTheme="minorHAnsi" w:hAnsiTheme="minorHAnsi" w:cstheme="minorHAnsi"/>
          <w:b/>
          <w:bCs/>
          <w:sz w:val="22"/>
          <w:szCs w:val="22"/>
        </w:rPr>
      </w:pPr>
      <w:r w:rsidRPr="00C765DD">
        <w:rPr>
          <w:rFonts w:asciiTheme="minorHAnsi" w:hAnsiTheme="minorHAnsi" w:cstheme="minorHAnsi"/>
          <w:b/>
          <w:bCs/>
          <w:sz w:val="22"/>
          <w:szCs w:val="22"/>
        </w:rPr>
        <w:lastRenderedPageBreak/>
        <w:t xml:space="preserve">CONSENT TO COLLECTION OF BIOMETRIC </w:t>
      </w:r>
      <w:r w:rsidR="00B541FC" w:rsidRPr="00C765DD">
        <w:rPr>
          <w:rFonts w:asciiTheme="minorHAnsi" w:hAnsiTheme="minorHAnsi" w:cstheme="minorHAnsi"/>
          <w:b/>
          <w:bCs/>
          <w:sz w:val="22"/>
          <w:szCs w:val="22"/>
        </w:rPr>
        <w:t>IDENTIFIERS</w:t>
      </w:r>
    </w:p>
    <w:p w14:paraId="621A75AB" w14:textId="77777777" w:rsidR="008E2B2E" w:rsidRPr="00C765DD" w:rsidRDefault="008E2B2E" w:rsidP="008E2B2E">
      <w:pPr>
        <w:rPr>
          <w:rFonts w:asciiTheme="minorHAnsi" w:hAnsiTheme="minorHAnsi" w:cstheme="minorHAnsi"/>
          <w:sz w:val="22"/>
          <w:szCs w:val="22"/>
        </w:rPr>
      </w:pPr>
    </w:p>
    <w:p w14:paraId="2C211A0F" w14:textId="77777777" w:rsidR="008E2B2E" w:rsidRPr="00C765DD" w:rsidRDefault="008E2B2E" w:rsidP="008E2B2E">
      <w:pPr>
        <w:rPr>
          <w:rFonts w:asciiTheme="minorHAnsi" w:hAnsiTheme="minorHAnsi" w:cstheme="minorHAnsi"/>
          <w:sz w:val="22"/>
          <w:szCs w:val="22"/>
        </w:rPr>
      </w:pPr>
    </w:p>
    <w:p w14:paraId="0CF16B5F" w14:textId="327E2186" w:rsidR="008E2B2E" w:rsidRPr="00C765DD" w:rsidRDefault="008E2B2E" w:rsidP="0044667F">
      <w:pPr>
        <w:jc w:val="both"/>
        <w:rPr>
          <w:rFonts w:asciiTheme="minorHAnsi" w:hAnsiTheme="minorHAnsi" w:cstheme="minorHAnsi"/>
          <w:sz w:val="22"/>
          <w:szCs w:val="22"/>
        </w:rPr>
      </w:pPr>
      <w:r w:rsidRPr="00C765DD">
        <w:rPr>
          <w:rFonts w:asciiTheme="minorHAnsi" w:hAnsiTheme="minorHAnsi" w:cstheme="minorHAnsi"/>
          <w:sz w:val="22"/>
          <w:szCs w:val="22"/>
        </w:rPr>
        <w:t xml:space="preserve">I, _________________, </w:t>
      </w:r>
      <w:r w:rsidR="00C765DD">
        <w:rPr>
          <w:rFonts w:asciiTheme="minorHAnsi" w:hAnsiTheme="minorHAnsi" w:cstheme="minorHAnsi"/>
          <w:sz w:val="22"/>
          <w:szCs w:val="22"/>
        </w:rPr>
        <w:t>an employee of Members Exchange Credit Union (the “Credit Union”), voluntarily consent</w:t>
      </w:r>
      <w:r w:rsidRPr="00C765DD">
        <w:rPr>
          <w:rFonts w:asciiTheme="minorHAnsi" w:hAnsiTheme="minorHAnsi" w:cstheme="minorHAnsi"/>
          <w:sz w:val="22"/>
          <w:szCs w:val="22"/>
        </w:rPr>
        <w:t xml:space="preserve"> to a fingerprint scan (“Biometric Identifier”) as part of my employment or continued employment.  </w:t>
      </w:r>
    </w:p>
    <w:p w14:paraId="24B0DEA6" w14:textId="77777777" w:rsidR="008E2B2E" w:rsidRPr="00C765DD" w:rsidRDefault="008E2B2E" w:rsidP="0044667F">
      <w:pPr>
        <w:jc w:val="both"/>
        <w:rPr>
          <w:rFonts w:asciiTheme="minorHAnsi" w:hAnsiTheme="minorHAnsi" w:cstheme="minorHAnsi"/>
          <w:sz w:val="22"/>
          <w:szCs w:val="22"/>
        </w:rPr>
      </w:pPr>
    </w:p>
    <w:p w14:paraId="305A568E" w14:textId="4799807C" w:rsidR="008E2B2E" w:rsidRPr="00C765DD" w:rsidRDefault="008E2B2E" w:rsidP="0044667F">
      <w:pPr>
        <w:jc w:val="both"/>
        <w:rPr>
          <w:rFonts w:asciiTheme="minorHAnsi" w:hAnsiTheme="minorHAnsi" w:cstheme="minorHAnsi"/>
          <w:sz w:val="22"/>
          <w:szCs w:val="22"/>
        </w:rPr>
      </w:pPr>
      <w:r w:rsidRPr="00C765DD">
        <w:rPr>
          <w:rFonts w:asciiTheme="minorHAnsi" w:hAnsiTheme="minorHAnsi" w:cstheme="minorHAnsi"/>
          <w:sz w:val="22"/>
          <w:szCs w:val="22"/>
        </w:rPr>
        <w:t>I understand that the Credit Union obtains, uses, and stores fingerprints from employees for purposes of access to and entry into the Credit Union facility. The fingerprint scans are converted to a mathematical algorithm. The mathematical information is retained for the length of the employee’s employment with the Credit Union and no longer. The information is permanently destroyed no later than thirty days after the termination of the employee’s employment unless a longer retention period is required by subpoena, warrant, court order, or state or federal law.</w:t>
      </w:r>
    </w:p>
    <w:p w14:paraId="14B74DAC" w14:textId="77777777" w:rsidR="008E2B2E" w:rsidRPr="00C765DD" w:rsidRDefault="008E2B2E" w:rsidP="0044667F">
      <w:pPr>
        <w:jc w:val="both"/>
        <w:rPr>
          <w:rFonts w:asciiTheme="minorHAnsi" w:hAnsiTheme="minorHAnsi" w:cstheme="minorHAnsi"/>
          <w:sz w:val="22"/>
          <w:szCs w:val="22"/>
        </w:rPr>
      </w:pPr>
    </w:p>
    <w:p w14:paraId="572B68EB" w14:textId="4552F339" w:rsidR="008E2B2E" w:rsidRPr="00C765DD" w:rsidRDefault="008E2B2E" w:rsidP="0044667F">
      <w:pPr>
        <w:jc w:val="both"/>
        <w:rPr>
          <w:rFonts w:asciiTheme="minorHAnsi" w:hAnsiTheme="minorHAnsi" w:cstheme="minorHAnsi"/>
          <w:sz w:val="22"/>
          <w:szCs w:val="22"/>
        </w:rPr>
      </w:pPr>
      <w:r w:rsidRPr="00C765DD">
        <w:rPr>
          <w:rFonts w:asciiTheme="minorHAnsi" w:hAnsiTheme="minorHAnsi" w:cstheme="minorHAnsi"/>
          <w:sz w:val="22"/>
          <w:szCs w:val="22"/>
        </w:rPr>
        <w:t xml:space="preserve">I understand that the Biometric Identifier is necessary to enhance the security of access to and entry </w:t>
      </w:r>
      <w:r w:rsidR="00C765DD">
        <w:rPr>
          <w:rFonts w:asciiTheme="minorHAnsi" w:hAnsiTheme="minorHAnsi" w:cstheme="minorHAnsi"/>
          <w:sz w:val="22"/>
          <w:szCs w:val="22"/>
        </w:rPr>
        <w:t>into Credit Union property and to further</w:t>
      </w:r>
      <w:r w:rsidRPr="00C765DD">
        <w:rPr>
          <w:rFonts w:asciiTheme="minorHAnsi" w:hAnsiTheme="minorHAnsi" w:cstheme="minorHAnsi"/>
          <w:sz w:val="22"/>
          <w:szCs w:val="22"/>
        </w:rPr>
        <w:t xml:space="preserve"> my employment.  </w:t>
      </w:r>
    </w:p>
    <w:p w14:paraId="3764EA5F" w14:textId="77777777" w:rsidR="008E2B2E" w:rsidRPr="00C765DD" w:rsidRDefault="008E2B2E" w:rsidP="0044667F">
      <w:pPr>
        <w:jc w:val="both"/>
        <w:rPr>
          <w:rFonts w:asciiTheme="minorHAnsi" w:hAnsiTheme="minorHAnsi" w:cstheme="minorHAnsi"/>
          <w:sz w:val="22"/>
          <w:szCs w:val="22"/>
        </w:rPr>
      </w:pPr>
    </w:p>
    <w:p w14:paraId="358000AD" w14:textId="7249F358" w:rsidR="008E2B2E" w:rsidRPr="00C765DD" w:rsidRDefault="008E2B2E" w:rsidP="0044667F">
      <w:pPr>
        <w:jc w:val="both"/>
        <w:rPr>
          <w:rFonts w:asciiTheme="minorHAnsi" w:hAnsiTheme="minorHAnsi" w:cstheme="minorHAnsi"/>
          <w:sz w:val="22"/>
          <w:szCs w:val="22"/>
        </w:rPr>
      </w:pPr>
      <w:r w:rsidRPr="00C765DD">
        <w:rPr>
          <w:rFonts w:asciiTheme="minorHAnsi" w:hAnsiTheme="minorHAnsi" w:cstheme="minorHAnsi"/>
          <w:sz w:val="22"/>
          <w:szCs w:val="22"/>
        </w:rPr>
        <w:t xml:space="preserve">I consent to the disclosure, re-disclosure, or other dissemination of my Biometric Identifier </w:t>
      </w:r>
      <w:r w:rsidR="00C765DD">
        <w:rPr>
          <w:rFonts w:asciiTheme="minorHAnsi" w:hAnsiTheme="minorHAnsi" w:cstheme="minorHAnsi"/>
          <w:sz w:val="22"/>
          <w:szCs w:val="22"/>
        </w:rPr>
        <w:t>during</w:t>
      </w:r>
      <w:r w:rsidRPr="00C765DD">
        <w:rPr>
          <w:rFonts w:asciiTheme="minorHAnsi" w:hAnsiTheme="minorHAnsi" w:cstheme="minorHAnsi"/>
          <w:sz w:val="22"/>
          <w:szCs w:val="22"/>
        </w:rPr>
        <w:t xml:space="preserve"> any investigation by the Credit Union, which may include disclosure to law enforcement authorities. The Credit Union’s use of the Biometric Identifier is limited to lawful purposes, which primarily include facility and property access</w:t>
      </w:r>
      <w:r w:rsidR="0044667F" w:rsidRPr="00C765DD">
        <w:rPr>
          <w:rFonts w:asciiTheme="minorHAnsi" w:hAnsiTheme="minorHAnsi" w:cstheme="minorHAnsi"/>
          <w:sz w:val="22"/>
          <w:szCs w:val="22"/>
        </w:rPr>
        <w:t>,</w:t>
      </w:r>
      <w:r w:rsidRPr="00C765DD">
        <w:rPr>
          <w:rFonts w:asciiTheme="minorHAnsi" w:hAnsiTheme="minorHAnsi" w:cstheme="minorHAnsi"/>
          <w:sz w:val="22"/>
          <w:szCs w:val="22"/>
        </w:rPr>
        <w:t xml:space="preserve"> and does not include use for background checks regarding the undersigned employee.   </w:t>
      </w:r>
    </w:p>
    <w:p w14:paraId="0AA6AF3D" w14:textId="77777777" w:rsidR="008E2B2E" w:rsidRPr="00C765DD" w:rsidRDefault="008E2B2E" w:rsidP="0044667F">
      <w:pPr>
        <w:jc w:val="both"/>
        <w:rPr>
          <w:rFonts w:asciiTheme="minorHAnsi" w:hAnsiTheme="minorHAnsi" w:cstheme="minorHAnsi"/>
          <w:sz w:val="22"/>
          <w:szCs w:val="22"/>
        </w:rPr>
      </w:pPr>
    </w:p>
    <w:p w14:paraId="379D6817" w14:textId="54054E38" w:rsidR="008E2B2E" w:rsidRPr="00C765DD" w:rsidRDefault="008E2B2E" w:rsidP="0044667F">
      <w:pPr>
        <w:jc w:val="both"/>
        <w:rPr>
          <w:rFonts w:asciiTheme="minorHAnsi" w:hAnsiTheme="minorHAnsi" w:cstheme="minorHAnsi"/>
          <w:sz w:val="22"/>
          <w:szCs w:val="22"/>
        </w:rPr>
      </w:pPr>
      <w:r w:rsidRPr="00C765DD">
        <w:rPr>
          <w:rFonts w:asciiTheme="minorHAnsi" w:hAnsiTheme="minorHAnsi" w:cstheme="minorHAnsi"/>
          <w:sz w:val="22"/>
          <w:szCs w:val="22"/>
        </w:rPr>
        <w:t xml:space="preserve">The Credit Union has undertaken measures to safeguard all personal information connected to the Biometric Identifier </w:t>
      </w:r>
      <w:r w:rsidR="00C765DD">
        <w:rPr>
          <w:rFonts w:asciiTheme="minorHAnsi" w:hAnsiTheme="minorHAnsi" w:cstheme="minorHAnsi"/>
          <w:sz w:val="22"/>
          <w:szCs w:val="22"/>
        </w:rPr>
        <w:t xml:space="preserve">and minimize the risk of fraud or identity theft. I acknowledge that </w:t>
      </w:r>
      <w:r w:rsidRPr="00C765DD">
        <w:rPr>
          <w:rFonts w:asciiTheme="minorHAnsi" w:hAnsiTheme="minorHAnsi" w:cstheme="minorHAnsi"/>
          <w:sz w:val="22"/>
          <w:szCs w:val="22"/>
        </w:rPr>
        <w:t>I have been given a copy of the Credit Union's Biometric Information Policy.</w:t>
      </w:r>
    </w:p>
    <w:p w14:paraId="2CAF0549" w14:textId="77777777" w:rsidR="008E2B2E" w:rsidRPr="00C765DD" w:rsidRDefault="008E2B2E" w:rsidP="0044667F">
      <w:pPr>
        <w:jc w:val="both"/>
        <w:rPr>
          <w:rFonts w:asciiTheme="minorHAnsi" w:hAnsiTheme="minorHAnsi" w:cstheme="minorHAnsi"/>
          <w:sz w:val="22"/>
          <w:szCs w:val="22"/>
        </w:rPr>
      </w:pPr>
    </w:p>
    <w:p w14:paraId="516A8D92" w14:textId="77777777" w:rsidR="008E2B2E" w:rsidRPr="00C765DD" w:rsidRDefault="008E2B2E" w:rsidP="0044667F">
      <w:pPr>
        <w:jc w:val="both"/>
        <w:rPr>
          <w:rFonts w:asciiTheme="minorHAnsi" w:hAnsiTheme="minorHAnsi" w:cstheme="minorHAnsi"/>
          <w:sz w:val="22"/>
          <w:szCs w:val="22"/>
        </w:rPr>
      </w:pPr>
      <w:r w:rsidRPr="00C765DD">
        <w:rPr>
          <w:rFonts w:asciiTheme="minorHAnsi" w:hAnsiTheme="minorHAnsi" w:cstheme="minorHAnsi"/>
          <w:sz w:val="22"/>
          <w:szCs w:val="22"/>
        </w:rPr>
        <w:t xml:space="preserve">I understand that this form, like all Credit Union forms, does not alter the Credit Union’s employment-at-will policy. I understand that I may terminate my employment at any time without cause or reason and the Credit Union retains the same right. </w:t>
      </w:r>
    </w:p>
    <w:p w14:paraId="7FC601E3" w14:textId="77777777" w:rsidR="008E2B2E" w:rsidRPr="00C765DD" w:rsidRDefault="008E2B2E" w:rsidP="008E2B2E">
      <w:pPr>
        <w:rPr>
          <w:rFonts w:asciiTheme="minorHAnsi" w:hAnsiTheme="minorHAnsi" w:cstheme="minorHAnsi"/>
          <w:sz w:val="22"/>
          <w:szCs w:val="22"/>
        </w:rPr>
      </w:pPr>
    </w:p>
    <w:p w14:paraId="6A435839" w14:textId="77777777" w:rsidR="008E2B2E" w:rsidRPr="00C765DD" w:rsidRDefault="008E2B2E" w:rsidP="008E2B2E">
      <w:pPr>
        <w:rPr>
          <w:rFonts w:asciiTheme="minorHAnsi" w:hAnsiTheme="minorHAnsi" w:cstheme="minorHAnsi"/>
          <w:sz w:val="22"/>
          <w:szCs w:val="22"/>
        </w:rPr>
      </w:pPr>
    </w:p>
    <w:p w14:paraId="242659C3" w14:textId="718D5095" w:rsidR="0044667F" w:rsidRPr="00C765DD" w:rsidRDefault="0044667F" w:rsidP="0044667F">
      <w:pPr>
        <w:rPr>
          <w:rFonts w:asciiTheme="minorHAnsi" w:hAnsiTheme="minorHAnsi" w:cstheme="minorHAnsi"/>
          <w:sz w:val="22"/>
          <w:szCs w:val="22"/>
        </w:rPr>
      </w:pPr>
      <w:r w:rsidRPr="00C765DD">
        <w:rPr>
          <w:rFonts w:asciiTheme="minorHAnsi" w:hAnsiTheme="minorHAnsi" w:cstheme="minorHAnsi"/>
          <w:sz w:val="22"/>
          <w:szCs w:val="22"/>
        </w:rPr>
        <w:t>_____________________________________</w:t>
      </w:r>
      <w:r w:rsidRPr="00C765DD">
        <w:rPr>
          <w:rFonts w:asciiTheme="minorHAnsi" w:hAnsiTheme="minorHAnsi" w:cstheme="minorHAnsi"/>
          <w:sz w:val="22"/>
          <w:szCs w:val="22"/>
        </w:rPr>
        <w:tab/>
      </w:r>
      <w:r w:rsidRPr="00C765DD">
        <w:rPr>
          <w:rFonts w:asciiTheme="minorHAnsi" w:hAnsiTheme="minorHAnsi" w:cstheme="minorHAnsi"/>
          <w:sz w:val="22"/>
          <w:szCs w:val="22"/>
        </w:rPr>
        <w:tab/>
        <w:t>____________________________</w:t>
      </w:r>
    </w:p>
    <w:p w14:paraId="72C73CC8" w14:textId="781AF07F" w:rsidR="008E2B2E" w:rsidRPr="00C765DD" w:rsidRDefault="0044667F" w:rsidP="0044667F">
      <w:pPr>
        <w:rPr>
          <w:rFonts w:asciiTheme="minorHAnsi" w:hAnsiTheme="minorHAnsi" w:cstheme="minorHAnsi"/>
          <w:sz w:val="22"/>
          <w:szCs w:val="22"/>
        </w:rPr>
      </w:pPr>
      <w:r w:rsidRPr="00C765DD">
        <w:rPr>
          <w:rFonts w:asciiTheme="minorHAnsi" w:hAnsiTheme="minorHAnsi" w:cstheme="minorHAnsi"/>
          <w:sz w:val="22"/>
          <w:szCs w:val="22"/>
        </w:rPr>
        <w:t>S</w:t>
      </w:r>
      <w:r w:rsidR="008E2B2E" w:rsidRPr="00C765DD">
        <w:rPr>
          <w:rFonts w:asciiTheme="minorHAnsi" w:hAnsiTheme="minorHAnsi" w:cstheme="minorHAnsi"/>
          <w:sz w:val="22"/>
          <w:szCs w:val="22"/>
        </w:rPr>
        <w:t>ignature of [Applicant/Employee]</w:t>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t>Date</w:t>
      </w:r>
    </w:p>
    <w:p w14:paraId="6073AC48" w14:textId="77777777" w:rsidR="008E2B2E" w:rsidRPr="00C765DD" w:rsidRDefault="008E2B2E" w:rsidP="008E2B2E">
      <w:pPr>
        <w:rPr>
          <w:rFonts w:asciiTheme="minorHAnsi" w:hAnsiTheme="minorHAnsi" w:cstheme="minorHAnsi"/>
          <w:sz w:val="22"/>
          <w:szCs w:val="22"/>
        </w:rPr>
      </w:pPr>
    </w:p>
    <w:p w14:paraId="50A52816" w14:textId="06AD1E2E" w:rsidR="008E2B2E" w:rsidRPr="00C765DD" w:rsidRDefault="0044667F" w:rsidP="008E2B2E">
      <w:pPr>
        <w:rPr>
          <w:rFonts w:asciiTheme="minorHAnsi" w:hAnsiTheme="minorHAnsi" w:cstheme="minorHAnsi"/>
          <w:sz w:val="22"/>
          <w:szCs w:val="22"/>
        </w:rPr>
      </w:pPr>
      <w:r w:rsidRPr="00C765DD">
        <w:rPr>
          <w:rFonts w:asciiTheme="minorHAnsi" w:hAnsiTheme="minorHAnsi" w:cstheme="minorHAnsi"/>
          <w:sz w:val="22"/>
          <w:szCs w:val="22"/>
        </w:rPr>
        <w:t>_____________________________________</w:t>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p>
    <w:p w14:paraId="6AFFBD57" w14:textId="77777777" w:rsidR="008E2B2E" w:rsidRPr="00C765DD" w:rsidRDefault="008E2B2E" w:rsidP="008E2B2E">
      <w:pPr>
        <w:rPr>
          <w:rFonts w:asciiTheme="minorHAnsi" w:hAnsiTheme="minorHAnsi" w:cstheme="minorHAnsi"/>
          <w:sz w:val="22"/>
          <w:szCs w:val="22"/>
        </w:rPr>
      </w:pPr>
      <w:r w:rsidRPr="00C765DD">
        <w:rPr>
          <w:rFonts w:asciiTheme="minorHAnsi" w:hAnsiTheme="minorHAnsi" w:cstheme="minorHAnsi"/>
          <w:sz w:val="22"/>
          <w:szCs w:val="22"/>
        </w:rPr>
        <w:t>Printed Name of [Applicant/Employee]</w:t>
      </w:r>
    </w:p>
    <w:p w14:paraId="700F9B47" w14:textId="77777777" w:rsidR="008E2B2E" w:rsidRPr="00C765DD" w:rsidRDefault="008E2B2E" w:rsidP="008E2B2E">
      <w:pPr>
        <w:rPr>
          <w:rFonts w:asciiTheme="minorHAnsi" w:hAnsiTheme="minorHAnsi" w:cstheme="minorHAnsi"/>
          <w:sz w:val="22"/>
          <w:szCs w:val="22"/>
        </w:rPr>
      </w:pPr>
    </w:p>
    <w:p w14:paraId="21C4E98E" w14:textId="44359D97" w:rsidR="008E2B2E" w:rsidRPr="00C765DD" w:rsidRDefault="0044667F" w:rsidP="008E2B2E">
      <w:pPr>
        <w:rPr>
          <w:rFonts w:asciiTheme="minorHAnsi" w:hAnsiTheme="minorHAnsi" w:cstheme="minorHAnsi"/>
          <w:sz w:val="22"/>
          <w:szCs w:val="22"/>
        </w:rPr>
      </w:pPr>
      <w:r w:rsidRPr="00C765DD">
        <w:rPr>
          <w:rFonts w:asciiTheme="minorHAnsi" w:hAnsiTheme="minorHAnsi" w:cstheme="minorHAnsi"/>
          <w:sz w:val="22"/>
          <w:szCs w:val="22"/>
        </w:rPr>
        <w:t>_____________________________________</w:t>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p>
    <w:p w14:paraId="1A40C2AE" w14:textId="77777777" w:rsidR="008E2B2E" w:rsidRPr="00C765DD" w:rsidRDefault="008E2B2E" w:rsidP="008E2B2E">
      <w:pPr>
        <w:rPr>
          <w:rFonts w:asciiTheme="minorHAnsi" w:hAnsiTheme="minorHAnsi" w:cstheme="minorHAnsi"/>
          <w:sz w:val="22"/>
          <w:szCs w:val="22"/>
        </w:rPr>
      </w:pPr>
      <w:r w:rsidRPr="00C765DD">
        <w:rPr>
          <w:rFonts w:asciiTheme="minorHAnsi" w:hAnsiTheme="minorHAnsi" w:cstheme="minorHAnsi"/>
          <w:sz w:val="22"/>
          <w:szCs w:val="22"/>
        </w:rPr>
        <w:t>Company Witness</w:t>
      </w:r>
    </w:p>
    <w:p w14:paraId="41795BBC" w14:textId="77777777" w:rsidR="008E2B2E" w:rsidRPr="00C765DD" w:rsidRDefault="008E2B2E" w:rsidP="008E2B2E">
      <w:pPr>
        <w:rPr>
          <w:rFonts w:asciiTheme="minorHAnsi" w:hAnsiTheme="minorHAnsi" w:cstheme="minorHAnsi"/>
          <w:sz w:val="22"/>
          <w:szCs w:val="22"/>
        </w:rPr>
      </w:pPr>
    </w:p>
    <w:p w14:paraId="67C122EC" w14:textId="6675C8AB" w:rsidR="008E2B2E" w:rsidRPr="00C765DD" w:rsidRDefault="0044667F" w:rsidP="008E2B2E">
      <w:pPr>
        <w:rPr>
          <w:rFonts w:asciiTheme="minorHAnsi" w:hAnsiTheme="minorHAnsi" w:cstheme="minorHAnsi"/>
          <w:sz w:val="22"/>
          <w:szCs w:val="22"/>
        </w:rPr>
      </w:pPr>
      <w:r w:rsidRPr="00C765DD">
        <w:rPr>
          <w:rFonts w:asciiTheme="minorHAnsi" w:hAnsiTheme="minorHAnsi" w:cstheme="minorHAnsi"/>
          <w:sz w:val="22"/>
          <w:szCs w:val="22"/>
        </w:rPr>
        <w:t>______________________________________</w:t>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r w:rsidR="008E2B2E" w:rsidRPr="00C765DD">
        <w:rPr>
          <w:rFonts w:asciiTheme="minorHAnsi" w:hAnsiTheme="minorHAnsi" w:cstheme="minorHAnsi"/>
          <w:sz w:val="22"/>
          <w:szCs w:val="22"/>
        </w:rPr>
        <w:tab/>
      </w:r>
    </w:p>
    <w:p w14:paraId="77659996" w14:textId="77777777" w:rsidR="008E2B2E" w:rsidRPr="00C765DD" w:rsidRDefault="008E2B2E" w:rsidP="008E2B2E">
      <w:pPr>
        <w:rPr>
          <w:rFonts w:asciiTheme="minorHAnsi" w:hAnsiTheme="minorHAnsi" w:cstheme="minorHAnsi"/>
          <w:sz w:val="22"/>
          <w:szCs w:val="22"/>
        </w:rPr>
      </w:pPr>
      <w:r w:rsidRPr="00C765DD">
        <w:rPr>
          <w:rFonts w:asciiTheme="minorHAnsi" w:hAnsiTheme="minorHAnsi" w:cstheme="minorHAnsi"/>
          <w:sz w:val="22"/>
          <w:szCs w:val="22"/>
        </w:rPr>
        <w:t>Printed Name of Witness</w:t>
      </w:r>
    </w:p>
    <w:p w14:paraId="29E36DB6" w14:textId="77777777" w:rsidR="008E2B2E" w:rsidRPr="00C765DD" w:rsidRDefault="008E2B2E">
      <w:pPr>
        <w:rPr>
          <w:rFonts w:asciiTheme="minorHAnsi" w:hAnsiTheme="minorHAnsi" w:cstheme="minorHAnsi"/>
          <w:sz w:val="22"/>
          <w:szCs w:val="22"/>
        </w:rPr>
      </w:pPr>
    </w:p>
    <w:p w14:paraId="088E4187" w14:textId="77777777" w:rsidR="008E2B2E" w:rsidRPr="00C765DD" w:rsidRDefault="008E2B2E">
      <w:pPr>
        <w:rPr>
          <w:rFonts w:asciiTheme="minorHAnsi" w:hAnsiTheme="minorHAnsi" w:cstheme="minorHAnsi"/>
          <w:sz w:val="22"/>
          <w:szCs w:val="22"/>
        </w:rPr>
      </w:pPr>
    </w:p>
    <w:sectPr w:rsidR="008E2B2E" w:rsidRPr="00C765DD">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fci wne:fciName="ApplyHeading1" wne:swArg="0000"/>
    </wne:keymap>
    <wne:keymap wne:kcmPrimary="0632">
      <wne:acd wne:acdName="acd0"/>
    </wne:keymap>
    <wne:keymap wne:kcmPrimary="0633">
      <wne:acd wne:acdName="acd1"/>
    </wne:keymap>
    <wne:keymap wne:kcmPrimary="0634">
      <wne:acd wne:acdName="acd2"/>
    </wne:keymap>
    <wne:keymap wne:kcmPrimary="0635">
      <wne:acd wne:acdName="acd3"/>
    </wne:keymap>
    <wne:keymap wne:kcmPrimary="0636">
      <wne:acd wne:acdName="acd4"/>
    </wne:keymap>
    <wne:keymap wne:kcmPrimary="0637">
      <wne:acd wne:acdName="acd5"/>
    </wne:keymap>
    <wne:keymap wne:kcmPrimary="0638">
      <wne:acd wne:acdName="acd6"/>
    </wne:keymap>
    <wne:keymap wne:kcmPrimary="06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QAAAAIA" wne:acdName="acd0" wne:fciIndexBasedOn="0065"/>
    <wne:acd wne:argValue="AQAAAAMA" wne:acdName="acd1" wne:fciIndexBasedOn="0065"/>
    <wne:acd wne:argValue="AQAAAAQA" wne:acdName="acd2" wne:fciIndexBasedOn="0065"/>
    <wne:acd wne:argValue="AQAAAAUA" wne:acdName="acd3" wne:fciIndexBasedOn="0065"/>
    <wne:acd wne:argValue="AQAAAAYA" wne:acdName="acd4" wne:fciIndexBasedOn="0065"/>
    <wne:acd wne:argValue="AQAAAAcA" wne:acdName="acd5" wne:fciIndexBasedOn="0065"/>
    <wne:acd wne:argValue="AQAAAAgA" wne:acdName="acd6" wne:fciIndexBasedOn="0065"/>
    <wne:acd wne:argValue="AQAAAAk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6F5C4" w14:textId="77777777" w:rsidR="008858AA" w:rsidRDefault="008858AA" w:rsidP="008858AA">
      <w:r>
        <w:separator/>
      </w:r>
    </w:p>
  </w:endnote>
  <w:endnote w:type="continuationSeparator" w:id="0">
    <w:p w14:paraId="4554B2FF" w14:textId="77777777" w:rsidR="008858AA" w:rsidRDefault="008858AA" w:rsidP="0088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1C0CB" w14:textId="77777777" w:rsidR="008858AA" w:rsidRDefault="008858AA" w:rsidP="008858AA">
      <w:r>
        <w:separator/>
      </w:r>
    </w:p>
  </w:footnote>
  <w:footnote w:type="continuationSeparator" w:id="0">
    <w:p w14:paraId="7CCC288B" w14:textId="77777777" w:rsidR="008858AA" w:rsidRDefault="008858AA" w:rsidP="00885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138355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0987E9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5B21EA"/>
    <w:multiLevelType w:val="singleLevel"/>
    <w:tmpl w:val="5AB6565A"/>
    <w:lvl w:ilvl="0">
      <w:start w:val="3"/>
      <w:numFmt w:val="decimal"/>
      <w:lvlText w:val="%1."/>
      <w:lvlJc w:val="left"/>
      <w:pPr>
        <w:tabs>
          <w:tab w:val="num" w:pos="720"/>
        </w:tabs>
        <w:ind w:left="720" w:hanging="720"/>
      </w:pPr>
      <w:rPr>
        <w:rFonts w:hint="default"/>
      </w:rPr>
    </w:lvl>
  </w:abstractNum>
  <w:abstractNum w:abstractNumId="3" w15:restartNumberingAfterBreak="0">
    <w:nsid w:val="2A373242"/>
    <w:multiLevelType w:val="multilevel"/>
    <w:tmpl w:val="C63EB44C"/>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num w:numId="1" w16cid:durableId="1028407336">
    <w:abstractNumId w:val="3"/>
  </w:num>
  <w:num w:numId="2" w16cid:durableId="1841894491">
    <w:abstractNumId w:val="3"/>
  </w:num>
  <w:num w:numId="3" w16cid:durableId="1211451942">
    <w:abstractNumId w:val="3"/>
  </w:num>
  <w:num w:numId="4" w16cid:durableId="1579437083">
    <w:abstractNumId w:val="3"/>
  </w:num>
  <w:num w:numId="5" w16cid:durableId="1255287070">
    <w:abstractNumId w:val="3"/>
  </w:num>
  <w:num w:numId="6" w16cid:durableId="2015648739">
    <w:abstractNumId w:val="3"/>
  </w:num>
  <w:num w:numId="7" w16cid:durableId="122432006">
    <w:abstractNumId w:val="3"/>
  </w:num>
  <w:num w:numId="8" w16cid:durableId="544568080">
    <w:abstractNumId w:val="3"/>
  </w:num>
  <w:num w:numId="9" w16cid:durableId="1500080585">
    <w:abstractNumId w:val="3"/>
  </w:num>
  <w:num w:numId="10" w16cid:durableId="1111360475">
    <w:abstractNumId w:val="1"/>
  </w:num>
  <w:num w:numId="11" w16cid:durableId="83917569">
    <w:abstractNumId w:val="1"/>
  </w:num>
  <w:num w:numId="12" w16cid:durableId="2139764505">
    <w:abstractNumId w:val="0"/>
  </w:num>
  <w:num w:numId="13" w16cid:durableId="376587305">
    <w:abstractNumId w:val="0"/>
  </w:num>
  <w:num w:numId="14" w16cid:durableId="24392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8AA"/>
    <w:rsid w:val="00120450"/>
    <w:rsid w:val="002005DA"/>
    <w:rsid w:val="0044667F"/>
    <w:rsid w:val="00492E09"/>
    <w:rsid w:val="004D50DA"/>
    <w:rsid w:val="00511B0F"/>
    <w:rsid w:val="006079E6"/>
    <w:rsid w:val="0072170B"/>
    <w:rsid w:val="007B4B62"/>
    <w:rsid w:val="008858AA"/>
    <w:rsid w:val="008E2B2E"/>
    <w:rsid w:val="00A76105"/>
    <w:rsid w:val="00AF6ACF"/>
    <w:rsid w:val="00B541FC"/>
    <w:rsid w:val="00B91E4A"/>
    <w:rsid w:val="00C765DD"/>
    <w:rsid w:val="00D66CBF"/>
    <w:rsid w:val="00D96A6B"/>
    <w:rsid w:val="00E1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191AC"/>
  <w15:chartTrackingRefBased/>
  <w15:docId w15:val="{4184C1FF-9D0B-46C2-ABEE-45F3F87E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E6"/>
    <w:pPr>
      <w:spacing w:after="0" w:line="240" w:lineRule="auto"/>
    </w:pPr>
    <w:rPr>
      <w:rFonts w:ascii="Times New Roman" w:hAnsi="Times New Roman" w:cs="Times New Roman"/>
      <w:sz w:val="24"/>
      <w:szCs w:val="24"/>
    </w:rPr>
  </w:style>
  <w:style w:type="paragraph" w:styleId="Heading1">
    <w:name w:val="heading 1"/>
    <w:aliases w:val="h1"/>
    <w:basedOn w:val="Heading"/>
    <w:next w:val="BodyText"/>
    <w:link w:val="Heading1Char"/>
    <w:qFormat/>
    <w:rsid w:val="006079E6"/>
    <w:pPr>
      <w:numPr>
        <w:numId w:val="9"/>
      </w:numPr>
      <w:outlineLvl w:val="0"/>
    </w:pPr>
  </w:style>
  <w:style w:type="paragraph" w:styleId="Heading2">
    <w:name w:val="heading 2"/>
    <w:aliases w:val="h2"/>
    <w:basedOn w:val="Heading"/>
    <w:next w:val="BodyText"/>
    <w:link w:val="Heading2Char"/>
    <w:qFormat/>
    <w:rsid w:val="006079E6"/>
    <w:pPr>
      <w:numPr>
        <w:ilvl w:val="1"/>
        <w:numId w:val="9"/>
      </w:numPr>
      <w:outlineLvl w:val="1"/>
    </w:pPr>
  </w:style>
  <w:style w:type="paragraph" w:styleId="Heading3">
    <w:name w:val="heading 3"/>
    <w:aliases w:val="h3"/>
    <w:basedOn w:val="Heading"/>
    <w:next w:val="BodyText"/>
    <w:link w:val="Heading3Char"/>
    <w:qFormat/>
    <w:rsid w:val="006079E6"/>
    <w:pPr>
      <w:numPr>
        <w:ilvl w:val="2"/>
        <w:numId w:val="9"/>
      </w:numPr>
      <w:outlineLvl w:val="2"/>
    </w:pPr>
  </w:style>
  <w:style w:type="paragraph" w:styleId="Heading4">
    <w:name w:val="heading 4"/>
    <w:aliases w:val="h4"/>
    <w:basedOn w:val="Heading"/>
    <w:next w:val="BodyText"/>
    <w:link w:val="Heading4Char"/>
    <w:qFormat/>
    <w:rsid w:val="006079E6"/>
    <w:pPr>
      <w:numPr>
        <w:ilvl w:val="3"/>
        <w:numId w:val="9"/>
      </w:numPr>
      <w:outlineLvl w:val="3"/>
    </w:pPr>
  </w:style>
  <w:style w:type="paragraph" w:styleId="Heading5">
    <w:name w:val="heading 5"/>
    <w:aliases w:val="h5"/>
    <w:basedOn w:val="Heading"/>
    <w:next w:val="BodyText"/>
    <w:link w:val="Heading5Char"/>
    <w:qFormat/>
    <w:rsid w:val="006079E6"/>
    <w:pPr>
      <w:numPr>
        <w:ilvl w:val="4"/>
        <w:numId w:val="9"/>
      </w:numPr>
      <w:outlineLvl w:val="4"/>
    </w:pPr>
  </w:style>
  <w:style w:type="paragraph" w:styleId="Heading6">
    <w:name w:val="heading 6"/>
    <w:aliases w:val="h6"/>
    <w:basedOn w:val="Heading"/>
    <w:next w:val="Normal"/>
    <w:link w:val="Heading6Char"/>
    <w:qFormat/>
    <w:rsid w:val="006079E6"/>
    <w:pPr>
      <w:numPr>
        <w:ilvl w:val="5"/>
        <w:numId w:val="9"/>
      </w:numPr>
      <w:outlineLvl w:val="5"/>
    </w:pPr>
  </w:style>
  <w:style w:type="paragraph" w:styleId="Heading7">
    <w:name w:val="heading 7"/>
    <w:aliases w:val="h7"/>
    <w:basedOn w:val="Heading"/>
    <w:next w:val="Normal"/>
    <w:link w:val="Heading7Char"/>
    <w:qFormat/>
    <w:rsid w:val="006079E6"/>
    <w:pPr>
      <w:numPr>
        <w:ilvl w:val="6"/>
        <w:numId w:val="9"/>
      </w:numPr>
      <w:outlineLvl w:val="6"/>
    </w:pPr>
  </w:style>
  <w:style w:type="paragraph" w:styleId="Heading8">
    <w:name w:val="heading 8"/>
    <w:aliases w:val="h8"/>
    <w:basedOn w:val="Heading"/>
    <w:next w:val="Normal"/>
    <w:link w:val="Heading8Char"/>
    <w:qFormat/>
    <w:rsid w:val="006079E6"/>
    <w:pPr>
      <w:numPr>
        <w:ilvl w:val="7"/>
        <w:numId w:val="9"/>
      </w:numPr>
      <w:outlineLvl w:val="7"/>
    </w:pPr>
  </w:style>
  <w:style w:type="paragraph" w:styleId="Heading9">
    <w:name w:val="heading 9"/>
    <w:aliases w:val="h9"/>
    <w:basedOn w:val="Heading"/>
    <w:next w:val="Normal"/>
    <w:link w:val="Heading9Char"/>
    <w:qFormat/>
    <w:rsid w:val="006079E6"/>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6079E6"/>
    <w:pPr>
      <w:spacing w:after="240"/>
    </w:pPr>
    <w:rPr>
      <w:szCs w:val="20"/>
    </w:rPr>
  </w:style>
  <w:style w:type="character" w:customStyle="1" w:styleId="BodyTextChar">
    <w:name w:val="Body Text Char"/>
    <w:aliases w:val="bt Char"/>
    <w:basedOn w:val="DefaultParagraphFont"/>
    <w:link w:val="BodyText"/>
    <w:rsid w:val="006079E6"/>
    <w:rPr>
      <w:rFonts w:ascii="Times New Roman" w:eastAsia="Times New Roman" w:hAnsi="Times New Roman" w:cs="Times New Roman"/>
      <w:sz w:val="24"/>
      <w:szCs w:val="20"/>
    </w:rPr>
  </w:style>
  <w:style w:type="character" w:customStyle="1" w:styleId="DocID">
    <w:name w:val="DocID"/>
    <w:basedOn w:val="DefaultParagraphFont"/>
    <w:rsid w:val="006079E6"/>
  </w:style>
  <w:style w:type="paragraph" w:styleId="Footer">
    <w:name w:val="footer"/>
    <w:basedOn w:val="Normal"/>
    <w:link w:val="FooterChar"/>
    <w:rsid w:val="006079E6"/>
    <w:pPr>
      <w:tabs>
        <w:tab w:val="center" w:pos="4320"/>
        <w:tab w:val="right" w:pos="8640"/>
      </w:tabs>
    </w:pPr>
  </w:style>
  <w:style w:type="character" w:customStyle="1" w:styleId="FooterChar">
    <w:name w:val="Footer Char"/>
    <w:basedOn w:val="DefaultParagraphFont"/>
    <w:link w:val="Footer"/>
    <w:rsid w:val="006079E6"/>
    <w:rPr>
      <w:rFonts w:ascii="Times New Roman" w:eastAsia="Times New Roman" w:hAnsi="Times New Roman" w:cs="Times New Roman"/>
      <w:sz w:val="24"/>
      <w:szCs w:val="24"/>
    </w:rPr>
  </w:style>
  <w:style w:type="paragraph" w:styleId="Header">
    <w:name w:val="header"/>
    <w:basedOn w:val="Normal"/>
    <w:link w:val="HeaderChar"/>
    <w:rsid w:val="006079E6"/>
    <w:pPr>
      <w:tabs>
        <w:tab w:val="center" w:pos="4320"/>
        <w:tab w:val="right" w:pos="8640"/>
      </w:tabs>
    </w:pPr>
  </w:style>
  <w:style w:type="character" w:customStyle="1" w:styleId="HeaderChar">
    <w:name w:val="Header Char"/>
    <w:basedOn w:val="DefaultParagraphFont"/>
    <w:link w:val="Header"/>
    <w:rsid w:val="006079E6"/>
    <w:rPr>
      <w:rFonts w:ascii="Times New Roman" w:eastAsia="Times New Roman" w:hAnsi="Times New Roman" w:cs="Times New Roman"/>
      <w:sz w:val="24"/>
      <w:szCs w:val="24"/>
    </w:rPr>
  </w:style>
  <w:style w:type="paragraph" w:customStyle="1" w:styleId="Heading">
    <w:name w:val="Heading"/>
    <w:basedOn w:val="Normal"/>
    <w:rsid w:val="006079E6"/>
    <w:pPr>
      <w:spacing w:after="240"/>
    </w:pPr>
    <w:rPr>
      <w:szCs w:val="20"/>
    </w:rPr>
  </w:style>
  <w:style w:type="character" w:customStyle="1" w:styleId="Heading1Char">
    <w:name w:val="Heading 1 Char"/>
    <w:aliases w:val="h1 Char"/>
    <w:basedOn w:val="DefaultParagraphFont"/>
    <w:link w:val="Heading1"/>
    <w:rsid w:val="006079E6"/>
    <w:rPr>
      <w:rFonts w:ascii="Times New Roman" w:eastAsia="Times New Roman" w:hAnsi="Times New Roman" w:cs="Times New Roman"/>
      <w:sz w:val="24"/>
      <w:szCs w:val="20"/>
    </w:rPr>
  </w:style>
  <w:style w:type="paragraph" w:customStyle="1" w:styleId="heading1notoc">
    <w:name w:val="heading 1 (no toc)"/>
    <w:basedOn w:val="Heading1"/>
    <w:next w:val="Normal"/>
    <w:rsid w:val="006079E6"/>
    <w:pPr>
      <w:numPr>
        <w:numId w:val="0"/>
      </w:numPr>
      <w:outlineLvl w:val="9"/>
    </w:pPr>
  </w:style>
  <w:style w:type="character" w:customStyle="1" w:styleId="Heading2Char">
    <w:name w:val="Heading 2 Char"/>
    <w:aliases w:val="h2 Char"/>
    <w:basedOn w:val="DefaultParagraphFont"/>
    <w:link w:val="Heading2"/>
    <w:rsid w:val="006079E6"/>
    <w:rPr>
      <w:rFonts w:ascii="Times New Roman" w:eastAsia="Times New Roman" w:hAnsi="Times New Roman" w:cs="Times New Roman"/>
      <w:sz w:val="24"/>
      <w:szCs w:val="20"/>
    </w:rPr>
  </w:style>
  <w:style w:type="paragraph" w:customStyle="1" w:styleId="heading2notoc">
    <w:name w:val="heading 2 (no toc)"/>
    <w:basedOn w:val="Heading2"/>
    <w:next w:val="Normal"/>
    <w:rsid w:val="006079E6"/>
    <w:pPr>
      <w:numPr>
        <w:ilvl w:val="0"/>
        <w:numId w:val="0"/>
      </w:numPr>
      <w:outlineLvl w:val="9"/>
    </w:pPr>
  </w:style>
  <w:style w:type="character" w:customStyle="1" w:styleId="Heading3Char">
    <w:name w:val="Heading 3 Char"/>
    <w:aliases w:val="h3 Char"/>
    <w:basedOn w:val="DefaultParagraphFont"/>
    <w:link w:val="Heading3"/>
    <w:rsid w:val="006079E6"/>
    <w:rPr>
      <w:rFonts w:ascii="Times New Roman" w:eastAsia="Times New Roman" w:hAnsi="Times New Roman" w:cs="Times New Roman"/>
      <w:sz w:val="24"/>
      <w:szCs w:val="20"/>
    </w:rPr>
  </w:style>
  <w:style w:type="paragraph" w:customStyle="1" w:styleId="heading3notoc">
    <w:name w:val="heading 3 (no toc)"/>
    <w:basedOn w:val="Heading3"/>
    <w:next w:val="Normal"/>
    <w:rsid w:val="006079E6"/>
    <w:pPr>
      <w:numPr>
        <w:ilvl w:val="0"/>
        <w:numId w:val="0"/>
      </w:numPr>
      <w:outlineLvl w:val="9"/>
    </w:pPr>
  </w:style>
  <w:style w:type="character" w:customStyle="1" w:styleId="Heading4Char">
    <w:name w:val="Heading 4 Char"/>
    <w:aliases w:val="h4 Char"/>
    <w:basedOn w:val="DefaultParagraphFont"/>
    <w:link w:val="Heading4"/>
    <w:rsid w:val="006079E6"/>
    <w:rPr>
      <w:rFonts w:ascii="Times New Roman" w:eastAsia="Times New Roman" w:hAnsi="Times New Roman" w:cs="Times New Roman"/>
      <w:sz w:val="24"/>
      <w:szCs w:val="20"/>
    </w:rPr>
  </w:style>
  <w:style w:type="paragraph" w:customStyle="1" w:styleId="heading4notoc">
    <w:name w:val="heading 4 (no toc)"/>
    <w:basedOn w:val="Heading4"/>
    <w:next w:val="Normal"/>
    <w:rsid w:val="006079E6"/>
    <w:pPr>
      <w:numPr>
        <w:ilvl w:val="0"/>
        <w:numId w:val="0"/>
      </w:numPr>
      <w:outlineLvl w:val="9"/>
    </w:pPr>
  </w:style>
  <w:style w:type="character" w:customStyle="1" w:styleId="Heading5Char">
    <w:name w:val="Heading 5 Char"/>
    <w:aliases w:val="h5 Char"/>
    <w:basedOn w:val="DefaultParagraphFont"/>
    <w:link w:val="Heading5"/>
    <w:rsid w:val="006079E6"/>
    <w:rPr>
      <w:rFonts w:ascii="Times New Roman" w:eastAsia="Times New Roman" w:hAnsi="Times New Roman" w:cs="Times New Roman"/>
      <w:sz w:val="24"/>
      <w:szCs w:val="20"/>
    </w:rPr>
  </w:style>
  <w:style w:type="paragraph" w:customStyle="1" w:styleId="heading5notoc">
    <w:name w:val="heading 5 (no toc)"/>
    <w:basedOn w:val="Heading5"/>
    <w:next w:val="Normal"/>
    <w:rsid w:val="006079E6"/>
    <w:pPr>
      <w:numPr>
        <w:ilvl w:val="0"/>
        <w:numId w:val="0"/>
      </w:numPr>
      <w:outlineLvl w:val="9"/>
    </w:pPr>
  </w:style>
  <w:style w:type="character" w:customStyle="1" w:styleId="Heading6Char">
    <w:name w:val="Heading 6 Char"/>
    <w:aliases w:val="h6 Char"/>
    <w:basedOn w:val="DefaultParagraphFont"/>
    <w:link w:val="Heading6"/>
    <w:rsid w:val="006079E6"/>
    <w:rPr>
      <w:rFonts w:ascii="Times New Roman" w:eastAsia="Times New Roman" w:hAnsi="Times New Roman" w:cs="Times New Roman"/>
      <w:sz w:val="24"/>
      <w:szCs w:val="20"/>
    </w:rPr>
  </w:style>
  <w:style w:type="character" w:customStyle="1" w:styleId="Heading7Char">
    <w:name w:val="Heading 7 Char"/>
    <w:aliases w:val="h7 Char"/>
    <w:basedOn w:val="DefaultParagraphFont"/>
    <w:link w:val="Heading7"/>
    <w:rsid w:val="006079E6"/>
    <w:rPr>
      <w:rFonts w:ascii="Times New Roman" w:eastAsia="Times New Roman" w:hAnsi="Times New Roman" w:cs="Times New Roman"/>
      <w:sz w:val="24"/>
      <w:szCs w:val="20"/>
    </w:rPr>
  </w:style>
  <w:style w:type="character" w:customStyle="1" w:styleId="Heading8Char">
    <w:name w:val="Heading 8 Char"/>
    <w:aliases w:val="h8 Char"/>
    <w:basedOn w:val="DefaultParagraphFont"/>
    <w:link w:val="Heading8"/>
    <w:rsid w:val="006079E6"/>
    <w:rPr>
      <w:rFonts w:ascii="Times New Roman" w:eastAsia="Times New Roman" w:hAnsi="Times New Roman" w:cs="Times New Roman"/>
      <w:sz w:val="24"/>
      <w:szCs w:val="20"/>
    </w:rPr>
  </w:style>
  <w:style w:type="character" w:customStyle="1" w:styleId="Heading9Char">
    <w:name w:val="Heading 9 Char"/>
    <w:aliases w:val="h9 Char"/>
    <w:basedOn w:val="DefaultParagraphFont"/>
    <w:link w:val="Heading9"/>
    <w:rsid w:val="006079E6"/>
    <w:rPr>
      <w:rFonts w:ascii="Times New Roman" w:eastAsia="Times New Roman" w:hAnsi="Times New Roman" w:cs="Times New Roman"/>
      <w:sz w:val="24"/>
      <w:szCs w:val="20"/>
    </w:rPr>
  </w:style>
  <w:style w:type="paragraph" w:styleId="ListBullet">
    <w:name w:val="List Bullet"/>
    <w:basedOn w:val="BodyText"/>
    <w:rsid w:val="006079E6"/>
    <w:pPr>
      <w:numPr>
        <w:numId w:val="11"/>
      </w:numPr>
    </w:pPr>
  </w:style>
  <w:style w:type="paragraph" w:styleId="ListNumber">
    <w:name w:val="List Number"/>
    <w:basedOn w:val="Normal"/>
    <w:rsid w:val="006079E6"/>
    <w:pPr>
      <w:numPr>
        <w:numId w:val="13"/>
      </w:numPr>
      <w:spacing w:after="240"/>
    </w:pPr>
  </w:style>
  <w:style w:type="character" w:styleId="PageNumber">
    <w:name w:val="page number"/>
    <w:basedOn w:val="DefaultParagraphFont"/>
    <w:rsid w:val="006079E6"/>
  </w:style>
  <w:style w:type="paragraph" w:customStyle="1" w:styleId="QuoteContinued">
    <w:name w:val="Quote Continued"/>
    <w:basedOn w:val="BodyText"/>
    <w:next w:val="BodyText"/>
    <w:rsid w:val="006079E6"/>
  </w:style>
  <w:style w:type="paragraph" w:customStyle="1" w:styleId="Quote1">
    <w:name w:val="Quote1"/>
    <w:aliases w:val="q"/>
    <w:basedOn w:val="Normal"/>
    <w:next w:val="QuoteContinued"/>
    <w:rsid w:val="006079E6"/>
    <w:pPr>
      <w:spacing w:after="240"/>
      <w:ind w:left="1440" w:right="1440"/>
    </w:pPr>
    <w:rPr>
      <w:szCs w:val="20"/>
    </w:rPr>
  </w:style>
  <w:style w:type="paragraph" w:customStyle="1" w:styleId="QuoteDoubleSpace">
    <w:name w:val="Quote DoubleSpace"/>
    <w:aliases w:val="qd"/>
    <w:basedOn w:val="Quote1"/>
    <w:next w:val="Normal"/>
    <w:rsid w:val="006079E6"/>
    <w:pPr>
      <w:spacing w:line="480" w:lineRule="auto"/>
    </w:pPr>
  </w:style>
  <w:style w:type="paragraph" w:styleId="TOC1">
    <w:name w:val="toc 1"/>
    <w:basedOn w:val="Normal"/>
    <w:next w:val="Normal"/>
    <w:autoRedefine/>
    <w:semiHidden/>
    <w:rsid w:val="006079E6"/>
  </w:style>
  <w:style w:type="paragraph" w:styleId="TOC2">
    <w:name w:val="toc 2"/>
    <w:basedOn w:val="Normal"/>
    <w:next w:val="Normal"/>
    <w:autoRedefine/>
    <w:semiHidden/>
    <w:rsid w:val="006079E6"/>
    <w:pPr>
      <w:ind w:left="240"/>
    </w:pPr>
  </w:style>
  <w:style w:type="paragraph" w:styleId="TOC3">
    <w:name w:val="toc 3"/>
    <w:basedOn w:val="Normal"/>
    <w:next w:val="Normal"/>
    <w:autoRedefine/>
    <w:semiHidden/>
    <w:rsid w:val="006079E6"/>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D9B0F-DC44-443A-AE2D-6CAB1280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820</Words>
  <Characters>4805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Ogletree</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Timothy  W.</dc:creator>
  <cp:keywords/>
  <dc:description/>
  <cp:lastModifiedBy>Maleigh Coffey</cp:lastModifiedBy>
  <cp:revision>5</cp:revision>
  <dcterms:created xsi:type="dcterms:W3CDTF">2024-08-23T16:12:00Z</dcterms:created>
  <dcterms:modified xsi:type="dcterms:W3CDTF">2024-08-30T19:32:00Z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46f2f3ed69e6e7565fbeefa952e4bcd0320986e4bf382dc7c9ac30172e327653</vt:lpwstr>
  </property>
</Properties>
</file>